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63F1" w14:textId="77777777" w:rsidR="00580F9D" w:rsidRDefault="00AF7DFB" w:rsidP="00E459CA">
      <w:pPr>
        <w:pStyle w:val="Heading1"/>
        <w:spacing w:before="0"/>
      </w:pPr>
      <w:r w:rsidRPr="00AF7DFB">
        <w:t>Information Technology Services 2015-2019 Strategic Plan</w:t>
      </w:r>
    </w:p>
    <w:p w14:paraId="410EFAAE" w14:textId="77777777" w:rsidR="00742766" w:rsidRPr="00742766" w:rsidRDefault="00742766" w:rsidP="00E459CA">
      <w:pPr>
        <w:spacing w:after="0"/>
      </w:pPr>
    </w:p>
    <w:p w14:paraId="76B3AEDD" w14:textId="77777777" w:rsidR="00AF7DFB" w:rsidRPr="00742766" w:rsidRDefault="00AF7DFB" w:rsidP="00E459CA">
      <w:pPr>
        <w:pStyle w:val="Subtitle"/>
        <w:spacing w:after="0"/>
        <w:rPr>
          <w:sz w:val="28"/>
          <w:szCs w:val="28"/>
        </w:rPr>
      </w:pPr>
      <w:r w:rsidRPr="00742766">
        <w:rPr>
          <w:sz w:val="28"/>
          <w:szCs w:val="28"/>
        </w:rPr>
        <w:t>Our Vision:</w:t>
      </w:r>
    </w:p>
    <w:p w14:paraId="66484354" w14:textId="77777777" w:rsidR="00742766" w:rsidRPr="00742766" w:rsidRDefault="00AF7DFB" w:rsidP="00E459CA">
      <w:pPr>
        <w:spacing w:after="0"/>
        <w:rPr>
          <w:sz w:val="24"/>
          <w:szCs w:val="24"/>
        </w:rPr>
      </w:pPr>
      <w:r w:rsidRPr="00742766">
        <w:rPr>
          <w:sz w:val="24"/>
          <w:szCs w:val="24"/>
        </w:rPr>
        <w:t>ITS will be an innovative leader and trusted partner in the development and delivery of res</w:t>
      </w:r>
      <w:r w:rsidR="00742766" w:rsidRPr="00742766">
        <w:rPr>
          <w:sz w:val="24"/>
          <w:szCs w:val="24"/>
        </w:rPr>
        <w:t>ponsive IT services and support.</w:t>
      </w:r>
      <w:r w:rsidR="00E459CA">
        <w:rPr>
          <w:sz w:val="24"/>
          <w:szCs w:val="24"/>
        </w:rPr>
        <w:br/>
      </w:r>
    </w:p>
    <w:p w14:paraId="7D4BCED8" w14:textId="77777777" w:rsidR="00AF7DFB" w:rsidRPr="00DD6E8B" w:rsidRDefault="00AF7DFB" w:rsidP="00E459CA">
      <w:pPr>
        <w:pStyle w:val="Subtitle"/>
        <w:spacing w:after="0"/>
        <w:rPr>
          <w:sz w:val="28"/>
          <w:szCs w:val="28"/>
        </w:rPr>
      </w:pPr>
      <w:r w:rsidRPr="00DD6E8B">
        <w:rPr>
          <w:sz w:val="28"/>
          <w:szCs w:val="28"/>
        </w:rPr>
        <w:t>Our Mission:</w:t>
      </w:r>
    </w:p>
    <w:p w14:paraId="604B32CC" w14:textId="77777777" w:rsidR="00AF7DFB" w:rsidRPr="00742766" w:rsidRDefault="00AF7DFB" w:rsidP="00E459CA">
      <w:pPr>
        <w:spacing w:after="0"/>
        <w:rPr>
          <w:sz w:val="24"/>
          <w:szCs w:val="24"/>
        </w:rPr>
      </w:pPr>
      <w:r w:rsidRPr="00742766">
        <w:rPr>
          <w:sz w:val="24"/>
          <w:szCs w:val="24"/>
        </w:rPr>
        <w:t>ITS, as a partner, evolves and supports IT services that enable the advancement of world-class education with global impact.</w:t>
      </w:r>
      <w:r w:rsidR="00E459CA">
        <w:rPr>
          <w:sz w:val="24"/>
          <w:szCs w:val="24"/>
        </w:rPr>
        <w:br/>
      </w:r>
    </w:p>
    <w:p w14:paraId="3FE89F8A" w14:textId="77777777" w:rsidR="00AF7DFB" w:rsidRPr="00DD6E8B" w:rsidRDefault="00AF7DFB" w:rsidP="00E459CA">
      <w:pPr>
        <w:pStyle w:val="Subtitle"/>
        <w:spacing w:after="0"/>
        <w:rPr>
          <w:sz w:val="28"/>
          <w:szCs w:val="28"/>
        </w:rPr>
      </w:pPr>
      <w:r w:rsidRPr="00DD6E8B">
        <w:rPr>
          <w:sz w:val="28"/>
          <w:szCs w:val="28"/>
        </w:rPr>
        <w:t>Values and Foundational Principles:</w:t>
      </w:r>
    </w:p>
    <w:p w14:paraId="5A3D4C65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align ITS resources and plans with Penn State's Strategic Plan.</w:t>
      </w:r>
    </w:p>
    <w:p w14:paraId="7CA8A1AB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put the core business of Penn State--teaching, research, and services--in the center of IT service design and delivery.</w:t>
      </w:r>
    </w:p>
    <w:p w14:paraId="6C4F1B4C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sz w:val="24"/>
          <w:szCs w:val="24"/>
        </w:rPr>
        <w:t>We will strengthen our relationships with those providing IT services, recognizing and affirming that IT at Penn State is much larger than ITS.</w:t>
      </w:r>
    </w:p>
    <w:p w14:paraId="31D72E51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are committed to sustainability of human, financial, and environmental resources.</w:t>
      </w:r>
    </w:p>
    <w:p w14:paraId="2718AF12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are committed to a culture of teamwork, collaboration, openness, and transparency.</w:t>
      </w:r>
    </w:p>
    <w:p w14:paraId="7901109D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actively develop and support our staff.</w:t>
      </w:r>
    </w:p>
    <w:p w14:paraId="38E75763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encourage innovation.</w:t>
      </w:r>
    </w:p>
    <w:p w14:paraId="1E1050A7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make our systems and services accessible.</w:t>
      </w:r>
    </w:p>
    <w:p w14:paraId="72F2C86B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maximize value and cost efficiency of IT services through responsive service development driven by evaluations, assessments, analyses, and other measurements as appropriate.</w:t>
      </w:r>
    </w:p>
    <w:p w14:paraId="66FFA216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employ governance, collaboration, and flexible decision making to determine best-fit IT solutions.</w:t>
      </w:r>
    </w:p>
    <w:p w14:paraId="77FA1183" w14:textId="77777777" w:rsidR="00AF7DFB" w:rsidRPr="00742766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Theme="minorHAnsi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identify risks, invest wisely in security measures, and be consistent with policy and compliant with law.</w:t>
      </w:r>
    </w:p>
    <w:p w14:paraId="4F7EC187" w14:textId="77777777" w:rsidR="00A153E1" w:rsidRDefault="00AF7DFB" w:rsidP="00E459CA">
      <w:pPr>
        <w:pStyle w:val="ListParagraph"/>
        <w:numPr>
          <w:ilvl w:val="0"/>
          <w:numId w:val="3"/>
        </w:numPr>
        <w:spacing w:after="0"/>
        <w:rPr>
          <w:rFonts w:eastAsia="Times New Roman"/>
          <w:sz w:val="24"/>
          <w:szCs w:val="24"/>
        </w:rPr>
      </w:pPr>
      <w:r w:rsidRPr="00742766">
        <w:rPr>
          <w:rFonts w:eastAsia="Times New Roman"/>
          <w:sz w:val="24"/>
          <w:szCs w:val="24"/>
        </w:rPr>
        <w:t>We will actively seek to incorporate the following ITS Community Principles in all of our endeavors:</w:t>
      </w:r>
      <w:r w:rsidRPr="00742766">
        <w:rPr>
          <w:rFonts w:eastAsia="Times New Roman"/>
          <w:sz w:val="24"/>
          <w:szCs w:val="24"/>
        </w:rPr>
        <w:br/>
        <w:t>Integrity, Honesty, Accountability, Individual initiative, Responsible risk taking, A passion for customer service and technology, Diversity, Inclusiveness, Fairness, Respect</w:t>
      </w:r>
    </w:p>
    <w:p w14:paraId="4CD34A75" w14:textId="77777777" w:rsidR="00AF7DFB" w:rsidRPr="00A153E1" w:rsidRDefault="00A153E1" w:rsidP="00E459CA">
      <w:pPr>
        <w:spacing w:after="0"/>
        <w:rPr>
          <w:rFonts w:eastAsia="Times New Roman"/>
        </w:rPr>
      </w:pPr>
      <w:r>
        <w:rPr>
          <w:rFonts w:eastAsia="Times New Roman"/>
        </w:rPr>
        <w:br w:type="page"/>
      </w:r>
    </w:p>
    <w:p w14:paraId="60DC525A" w14:textId="77777777" w:rsidR="00742766" w:rsidRDefault="00742766" w:rsidP="00E459CA">
      <w:pPr>
        <w:pStyle w:val="Heading1"/>
        <w:spacing w:before="0"/>
      </w:pPr>
      <w:r w:rsidRPr="00742766">
        <w:lastRenderedPageBreak/>
        <w:t>Goal A</w:t>
      </w:r>
      <w:r w:rsidR="002C785D">
        <w:t xml:space="preserve">:  </w:t>
      </w:r>
      <w:r w:rsidRPr="00742766">
        <w:t>Enable Learning</w:t>
      </w:r>
    </w:p>
    <w:p w14:paraId="7F503D74" w14:textId="77777777" w:rsidR="002926DA" w:rsidRDefault="002926DA" w:rsidP="00E459CA">
      <w:pPr>
        <w:pStyle w:val="Subtitle"/>
        <w:spacing w:after="0"/>
      </w:pPr>
    </w:p>
    <w:p w14:paraId="44528786" w14:textId="77777777" w:rsidR="00F674E5" w:rsidRDefault="00742766" w:rsidP="00E459CA">
      <w:pPr>
        <w:pStyle w:val="Subtitle"/>
        <w:spacing w:after="0"/>
        <w:rPr>
          <w:sz w:val="28"/>
          <w:szCs w:val="28"/>
        </w:rPr>
      </w:pPr>
      <w:r w:rsidRPr="002926DA">
        <w:rPr>
          <w:sz w:val="28"/>
          <w:szCs w:val="28"/>
        </w:rPr>
        <w:t>Objectives</w:t>
      </w:r>
      <w:r w:rsidR="00F674E5">
        <w:rPr>
          <w:sz w:val="28"/>
          <w:szCs w:val="28"/>
        </w:rPr>
        <w:t>, Strategic Performance I</w:t>
      </w:r>
      <w:r w:rsidR="00F674E5" w:rsidRPr="002926DA">
        <w:rPr>
          <w:sz w:val="28"/>
          <w:szCs w:val="28"/>
        </w:rPr>
        <w:t>ndicators</w:t>
      </w:r>
      <w:r w:rsidR="00F674E5">
        <w:rPr>
          <w:sz w:val="28"/>
          <w:szCs w:val="28"/>
        </w:rPr>
        <w:t>, &amp; Measures</w:t>
      </w:r>
      <w:r w:rsidR="006B5DAD">
        <w:rPr>
          <w:sz w:val="28"/>
          <w:szCs w:val="28"/>
        </w:rPr>
        <w:br/>
      </w:r>
    </w:p>
    <w:p w14:paraId="2D25E73D" w14:textId="77777777" w:rsidR="002926DA" w:rsidRPr="005A533D" w:rsidRDefault="00A153E1" w:rsidP="00E459CA">
      <w:pPr>
        <w:pStyle w:val="Subtitle"/>
        <w:spacing w:after="0"/>
        <w:rPr>
          <w:i/>
          <w:iCs/>
          <w:color w:val="404040" w:themeColor="text1" w:themeTint="BF"/>
        </w:rPr>
      </w:pPr>
      <w:r>
        <w:rPr>
          <w:rStyle w:val="SubtleEmphasis"/>
        </w:rPr>
        <w:t>Objective</w:t>
      </w:r>
      <w:r w:rsidR="005A533D">
        <w:rPr>
          <w:rStyle w:val="SubtleEmphasis"/>
        </w:rPr>
        <w:t xml:space="preserve"> #1</w:t>
      </w:r>
      <w:r w:rsidR="002C785D">
        <w:rPr>
          <w:rStyle w:val="SubtleEmphasis"/>
        </w:rPr>
        <w:t xml:space="preserve">:  </w:t>
      </w:r>
      <w:r w:rsidR="002926DA" w:rsidRPr="00742766">
        <w:t>Increase initiatives in learning outcomes assessment.</w:t>
      </w:r>
    </w:p>
    <w:p w14:paraId="2224D48C" w14:textId="77777777" w:rsidR="00F674E5" w:rsidRPr="00A153E1" w:rsidRDefault="00F674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79FAB9F9" w14:textId="77777777" w:rsidR="00A153E1" w:rsidRDefault="00A153E1" w:rsidP="00E459CA">
      <w:pPr>
        <w:pStyle w:val="ListParagraph"/>
        <w:numPr>
          <w:ilvl w:val="0"/>
          <w:numId w:val="5"/>
        </w:numPr>
        <w:spacing w:after="0"/>
        <w:ind w:left="810"/>
      </w:pPr>
      <w:r>
        <w:t xml:space="preserve">Number of college/campus initiatives supported by ITS </w:t>
      </w:r>
    </w:p>
    <w:p w14:paraId="22BD91BA" w14:textId="77777777" w:rsidR="00A153E1" w:rsidRDefault="00A153E1" w:rsidP="00E459CA">
      <w:pPr>
        <w:pStyle w:val="ListParagraph"/>
        <w:numPr>
          <w:ilvl w:val="0"/>
          <w:numId w:val="5"/>
        </w:numPr>
        <w:spacing w:after="0"/>
        <w:ind w:left="810"/>
      </w:pPr>
      <w:r>
        <w:t>Number of new initiatives created by ITS and adopted by colleges/campuses</w:t>
      </w:r>
    </w:p>
    <w:p w14:paraId="5D8C413E" w14:textId="77777777" w:rsidR="00A153E1" w:rsidRDefault="00A153E1" w:rsidP="00E459CA">
      <w:pPr>
        <w:pStyle w:val="ListParagraph"/>
        <w:numPr>
          <w:ilvl w:val="0"/>
          <w:numId w:val="5"/>
        </w:numPr>
        <w:spacing w:after="0"/>
        <w:ind w:left="810"/>
      </w:pPr>
      <w:r>
        <w:t>Implementation of predictive learning analytics platform</w:t>
      </w:r>
    </w:p>
    <w:p w14:paraId="68AFDBF6" w14:textId="77777777" w:rsidR="00A153E1" w:rsidRDefault="00A153E1" w:rsidP="00E459CA">
      <w:pPr>
        <w:pStyle w:val="ListParagraph"/>
        <w:numPr>
          <w:ilvl w:val="0"/>
          <w:numId w:val="5"/>
        </w:numPr>
        <w:spacing w:after="0"/>
        <w:ind w:left="810"/>
      </w:pPr>
      <w:r>
        <w:t>Replacement of ANGEL with new learning management system</w:t>
      </w:r>
    </w:p>
    <w:p w14:paraId="3D96508C" w14:textId="77777777" w:rsidR="00A153E1" w:rsidRDefault="00A153E1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4A9CDF14" w14:textId="77777777" w:rsidR="00A153E1" w:rsidRPr="005A533D" w:rsidRDefault="00A153E1" w:rsidP="00E459CA">
      <w:pPr>
        <w:pStyle w:val="ListParagraph"/>
        <w:numPr>
          <w:ilvl w:val="0"/>
          <w:numId w:val="13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Baseline – TBD</w:t>
      </w:r>
    </w:p>
    <w:p w14:paraId="7F26E265" w14:textId="77777777" w:rsidR="00A153E1" w:rsidRDefault="00A153E1" w:rsidP="00E459CA">
      <w:pPr>
        <w:pStyle w:val="ListParagraph"/>
        <w:numPr>
          <w:ilvl w:val="0"/>
          <w:numId w:val="13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+2 years – TBD</w:t>
      </w:r>
    </w:p>
    <w:p w14:paraId="11C83E9F" w14:textId="77777777" w:rsidR="00A153E1" w:rsidRDefault="00A153E1" w:rsidP="00E459CA">
      <w:pPr>
        <w:pStyle w:val="ListParagraph"/>
        <w:numPr>
          <w:ilvl w:val="0"/>
          <w:numId w:val="13"/>
        </w:numPr>
        <w:spacing w:after="0"/>
        <w:ind w:left="810"/>
        <w:rPr>
          <w:rStyle w:val="SubtleEmphasis"/>
        </w:rPr>
      </w:pPr>
      <w:r w:rsidRPr="005A533D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+5 years – TBD</w:t>
      </w:r>
      <w:r>
        <w:rPr>
          <w:rStyle w:val="SubtleEmphasis"/>
        </w:rPr>
        <w:br/>
      </w:r>
    </w:p>
    <w:p w14:paraId="4A170C0A" w14:textId="77777777" w:rsidR="002926DA" w:rsidRPr="005A533D" w:rsidRDefault="00CB2FE0" w:rsidP="00E459CA">
      <w:pPr>
        <w:spacing w:after="0"/>
        <w:ind w:left="90"/>
        <w:rPr>
          <w:i/>
          <w:iCs/>
          <w:color w:val="404040" w:themeColor="text1" w:themeTint="BF"/>
        </w:rPr>
      </w:pPr>
      <w:r>
        <w:rPr>
          <w:rStyle w:val="SubtleEmphasis"/>
        </w:rPr>
        <w:t>Objective</w:t>
      </w:r>
      <w:r w:rsidR="005A533D">
        <w:rPr>
          <w:rStyle w:val="SubtleEmphasis"/>
        </w:rPr>
        <w:t xml:space="preserve"> #2</w:t>
      </w:r>
      <w:r w:rsidR="002C785D">
        <w:rPr>
          <w:rStyle w:val="SubtleEmphasis"/>
        </w:rPr>
        <w:t xml:space="preserve">:  </w:t>
      </w:r>
      <w:r w:rsidR="009C0B98" w:rsidRPr="001D2A16">
        <w:rPr>
          <w:rStyle w:val="SubtitleChar"/>
        </w:rPr>
        <w:t>Scale instructional resources to facilitate improvement in student success.</w:t>
      </w:r>
    </w:p>
    <w:p w14:paraId="7135B0E6" w14:textId="77777777" w:rsidR="00A153E1" w:rsidRPr="00A153E1" w:rsidRDefault="00A153E1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33D05C85" w14:textId="77777777" w:rsidR="00A153E1" w:rsidRDefault="00A153E1" w:rsidP="00E459CA">
      <w:pPr>
        <w:pStyle w:val="ListParagraph"/>
        <w:numPr>
          <w:ilvl w:val="0"/>
          <w:numId w:val="10"/>
        </w:numPr>
        <w:spacing w:after="0"/>
        <w:ind w:left="810"/>
      </w:pPr>
      <w:r>
        <w:t>Number of World Campus and other online and hybrid courses</w:t>
      </w:r>
    </w:p>
    <w:p w14:paraId="5B7A229F" w14:textId="77777777" w:rsidR="00A153E1" w:rsidRDefault="00A153E1" w:rsidP="00E459CA">
      <w:pPr>
        <w:pStyle w:val="ListParagraph"/>
        <w:numPr>
          <w:ilvl w:val="0"/>
          <w:numId w:val="10"/>
        </w:numPr>
        <w:spacing w:after="0"/>
        <w:ind w:left="810"/>
      </w:pPr>
      <w:r>
        <w:t>Number of new ITS-supported learning spaces</w:t>
      </w:r>
    </w:p>
    <w:p w14:paraId="778F1276" w14:textId="77777777" w:rsidR="00846972" w:rsidRPr="00846972" w:rsidRDefault="00A153E1" w:rsidP="00846972">
      <w:pPr>
        <w:pStyle w:val="ListParagraph"/>
        <w:numPr>
          <w:ilvl w:val="0"/>
          <w:numId w:val="10"/>
        </w:numPr>
        <w:spacing w:after="0"/>
        <w:ind w:left="810"/>
        <w:rPr>
          <w:i/>
          <w:iCs/>
          <w:color w:val="404040" w:themeColor="text1" w:themeTint="BF"/>
        </w:rPr>
      </w:pPr>
      <w:r>
        <w:t>Number of new and enhanced technology classrooms</w:t>
      </w:r>
    </w:p>
    <w:p w14:paraId="46C43DDD" w14:textId="77777777" w:rsidR="00A153E1" w:rsidRDefault="00A153E1" w:rsidP="00846972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71863102" w14:textId="77777777" w:rsidR="00A153E1" w:rsidRPr="005A533D" w:rsidRDefault="00A153E1" w:rsidP="00E459CA">
      <w:pPr>
        <w:pStyle w:val="ListParagraph"/>
        <w:numPr>
          <w:ilvl w:val="0"/>
          <w:numId w:val="14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Baseline – TBD</w:t>
      </w:r>
    </w:p>
    <w:p w14:paraId="4412FEE1" w14:textId="77777777" w:rsidR="00A153E1" w:rsidRPr="005A533D" w:rsidRDefault="00A153E1" w:rsidP="00E459CA">
      <w:pPr>
        <w:pStyle w:val="ListParagraph"/>
        <w:numPr>
          <w:ilvl w:val="0"/>
          <w:numId w:val="14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+2 years – TBD</w:t>
      </w:r>
    </w:p>
    <w:p w14:paraId="27C8DFF9" w14:textId="77777777" w:rsidR="00846972" w:rsidRPr="00846972" w:rsidRDefault="00A153E1" w:rsidP="00846972">
      <w:pPr>
        <w:pStyle w:val="ListParagraph"/>
        <w:numPr>
          <w:ilvl w:val="0"/>
          <w:numId w:val="14"/>
        </w:numPr>
        <w:spacing w:after="0"/>
        <w:ind w:left="810"/>
        <w:rPr>
          <w:rStyle w:val="SubtleEmphasis"/>
        </w:rPr>
      </w:pPr>
      <w:r w:rsidRPr="00846972">
        <w:rPr>
          <w:rStyle w:val="SubtleEmphasis"/>
          <w:i w:val="0"/>
          <w:iCs w:val="0"/>
          <w:color w:val="auto"/>
        </w:rPr>
        <w:t>Target</w:t>
      </w:r>
      <w:r w:rsidR="002C785D" w:rsidRPr="00846972">
        <w:rPr>
          <w:rStyle w:val="SubtleEmphasis"/>
          <w:i w:val="0"/>
          <w:iCs w:val="0"/>
          <w:color w:val="auto"/>
        </w:rPr>
        <w:t xml:space="preserve">:  </w:t>
      </w:r>
      <w:r w:rsidRPr="00846972">
        <w:rPr>
          <w:rStyle w:val="SubtleEmphasis"/>
          <w:i w:val="0"/>
          <w:iCs w:val="0"/>
          <w:color w:val="auto"/>
        </w:rPr>
        <w:t>+5 years – TBD</w:t>
      </w:r>
    </w:p>
    <w:p w14:paraId="60450BF4" w14:textId="77777777" w:rsidR="003C0810" w:rsidRDefault="003C0810" w:rsidP="00846972">
      <w:pPr>
        <w:spacing w:after="0"/>
        <w:ind w:left="90"/>
        <w:rPr>
          <w:rStyle w:val="SubtleEmphasis"/>
        </w:rPr>
      </w:pPr>
    </w:p>
    <w:p w14:paraId="53E867D5" w14:textId="77777777" w:rsidR="00742766" w:rsidRPr="00846972" w:rsidRDefault="00CB2FE0" w:rsidP="00846972">
      <w:pPr>
        <w:spacing w:after="0"/>
        <w:ind w:left="90"/>
        <w:rPr>
          <w:i/>
          <w:iCs/>
          <w:color w:val="404040" w:themeColor="text1" w:themeTint="BF"/>
        </w:rPr>
      </w:pPr>
      <w:proofErr w:type="gramStart"/>
      <w:r w:rsidRPr="00CB2FE0">
        <w:rPr>
          <w:rStyle w:val="SubtleEmphasis"/>
        </w:rPr>
        <w:t>Objective</w:t>
      </w:r>
      <w:r w:rsidR="005A533D">
        <w:rPr>
          <w:rStyle w:val="SubtleEmphasis"/>
        </w:rPr>
        <w:t xml:space="preserve"> #3</w:t>
      </w:r>
      <w:r w:rsidR="002C785D">
        <w:rPr>
          <w:rStyle w:val="SubtleEmphasis"/>
        </w:rPr>
        <w:t xml:space="preserve">:  </w:t>
      </w:r>
      <w:r w:rsidR="009C0B98" w:rsidRPr="001D2A16">
        <w:rPr>
          <w:rStyle w:val="SubtitleChar"/>
        </w:rPr>
        <w:t>Pilot innovative learning technologies through collaboration with colleges and campuses.</w:t>
      </w:r>
      <w:proofErr w:type="gramEnd"/>
    </w:p>
    <w:p w14:paraId="15E42834" w14:textId="77777777" w:rsidR="00CB2FE0" w:rsidRPr="00A153E1" w:rsidRDefault="00CB2FE0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6CE713DA" w14:textId="77777777" w:rsidR="00CB2FE0" w:rsidRPr="00CB2FE0" w:rsidRDefault="00CB2FE0" w:rsidP="00E459CA">
      <w:pPr>
        <w:pStyle w:val="ListParagraph"/>
        <w:spacing w:after="0"/>
        <w:ind w:left="450"/>
      </w:pPr>
      <w:r>
        <w:t xml:space="preserve">a. </w:t>
      </w:r>
      <w:r w:rsidRPr="00CB2FE0">
        <w:t>Number of technologies used by colleges and campuses that ITS supports</w:t>
      </w:r>
    </w:p>
    <w:p w14:paraId="77F17E8A" w14:textId="77777777" w:rsidR="00CB2FE0" w:rsidRPr="00CB2FE0" w:rsidRDefault="00CB2FE0" w:rsidP="00E459CA">
      <w:pPr>
        <w:pStyle w:val="ListParagraph"/>
        <w:spacing w:after="0"/>
        <w:ind w:left="450"/>
      </w:pPr>
      <w:r w:rsidRPr="00CB2FE0">
        <w:t>b. Number of ITS-supported innovative technology pilots</w:t>
      </w:r>
    </w:p>
    <w:p w14:paraId="06906727" w14:textId="77777777" w:rsidR="00CB2FE0" w:rsidRPr="00CB2FE0" w:rsidRDefault="00CB2FE0" w:rsidP="00E459CA">
      <w:pPr>
        <w:pStyle w:val="ListParagraph"/>
        <w:spacing w:after="0"/>
        <w:ind w:left="450"/>
      </w:pPr>
      <w:r w:rsidRPr="00CB2FE0">
        <w:t>c. Number of courses, faculty, and students using technologies that ITS has launched and/or supports</w:t>
      </w:r>
    </w:p>
    <w:p w14:paraId="6CD1EFBF" w14:textId="77777777" w:rsidR="00CB2FE0" w:rsidRDefault="00CB2FE0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4CE77583" w14:textId="77777777" w:rsidR="00CB2FE0" w:rsidRPr="005A533D" w:rsidRDefault="00CB2FE0" w:rsidP="00E459CA">
      <w:pPr>
        <w:pStyle w:val="ListParagraph"/>
        <w:numPr>
          <w:ilvl w:val="0"/>
          <w:numId w:val="15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Baseline – TBD</w:t>
      </w:r>
    </w:p>
    <w:p w14:paraId="6693F7A2" w14:textId="77777777" w:rsidR="00CB2FE0" w:rsidRPr="005A533D" w:rsidRDefault="00CB2FE0" w:rsidP="00E459CA">
      <w:pPr>
        <w:pStyle w:val="ListParagraph"/>
        <w:numPr>
          <w:ilvl w:val="0"/>
          <w:numId w:val="15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+2 years – TBD</w:t>
      </w:r>
    </w:p>
    <w:p w14:paraId="558FE1E9" w14:textId="77777777" w:rsidR="00CB2FE0" w:rsidRPr="005A533D" w:rsidRDefault="00CB2FE0" w:rsidP="00E459CA">
      <w:pPr>
        <w:pStyle w:val="ListParagraph"/>
        <w:numPr>
          <w:ilvl w:val="0"/>
          <w:numId w:val="15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5A533D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5A533D">
        <w:rPr>
          <w:rStyle w:val="SubtleEmphasis"/>
          <w:i w:val="0"/>
          <w:iCs w:val="0"/>
          <w:color w:val="auto"/>
        </w:rPr>
        <w:t>+5 years – TBD</w:t>
      </w:r>
      <w:r w:rsidR="006B5DAD">
        <w:rPr>
          <w:rStyle w:val="SubtleEmphasis"/>
          <w:i w:val="0"/>
          <w:iCs w:val="0"/>
          <w:color w:val="auto"/>
        </w:rPr>
        <w:br/>
      </w:r>
    </w:p>
    <w:p w14:paraId="0BDA7C3E" w14:textId="77777777" w:rsidR="00CB2FE0" w:rsidRPr="00E459CA" w:rsidRDefault="00CB2FE0" w:rsidP="00E459CA">
      <w:pPr>
        <w:pStyle w:val="Subtitle"/>
        <w:spacing w:after="0"/>
        <w:rPr>
          <w:sz w:val="28"/>
          <w:szCs w:val="28"/>
        </w:rPr>
      </w:pPr>
      <w:r w:rsidRPr="00E459CA">
        <w:rPr>
          <w:sz w:val="28"/>
          <w:szCs w:val="28"/>
        </w:rPr>
        <w:t>Strategies</w:t>
      </w:r>
    </w:p>
    <w:p w14:paraId="57DD0CC5" w14:textId="77777777" w:rsidR="00CB2FE0" w:rsidRPr="00CB2FE0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Collaborate with educational support units to gather and analyze faculty and instructor needs across disciplines.</w:t>
      </w:r>
    </w:p>
    <w:p w14:paraId="563FCEE3" w14:textId="77777777" w:rsidR="00CB2FE0" w:rsidRPr="00CB2FE0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Cultivate collaborative relationships with faculty to research learning technologies.</w:t>
      </w:r>
    </w:p>
    <w:p w14:paraId="68F0B4D4" w14:textId="77777777" w:rsidR="00CB2FE0" w:rsidRPr="00CB2FE0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Establish an effective learning analytics (predictive) platform.</w:t>
      </w:r>
    </w:p>
    <w:p w14:paraId="75560519" w14:textId="77777777" w:rsidR="00CB2FE0" w:rsidRPr="00CB2FE0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Identify and encourage the use of new learning technologies.</w:t>
      </w:r>
    </w:p>
    <w:p w14:paraId="000E995B" w14:textId="77777777" w:rsidR="00CB2FE0" w:rsidRPr="00CB2FE0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Increase support for faculty, researchers, and students to access the technologies unique to their disciplines or degree programs.</w:t>
      </w:r>
    </w:p>
    <w:p w14:paraId="4B1DE28B" w14:textId="77777777" w:rsidR="006131F9" w:rsidRDefault="00CB2FE0" w:rsidP="00E459CA">
      <w:pPr>
        <w:pStyle w:val="ListParagraph"/>
        <w:numPr>
          <w:ilvl w:val="0"/>
          <w:numId w:val="12"/>
        </w:numPr>
        <w:spacing w:after="0"/>
        <w:ind w:left="450"/>
      </w:pPr>
      <w:r w:rsidRPr="00CB2FE0">
        <w:t>Replace ANGEL with a robust and scalable learning management system.</w:t>
      </w:r>
    </w:p>
    <w:p w14:paraId="5488C7F6" w14:textId="77777777" w:rsidR="006131F9" w:rsidRDefault="006131F9" w:rsidP="00E459CA">
      <w:pPr>
        <w:spacing w:after="0"/>
      </w:pPr>
      <w:r>
        <w:br w:type="page"/>
      </w:r>
    </w:p>
    <w:p w14:paraId="1E6C0B33" w14:textId="77777777" w:rsidR="006131F9" w:rsidRDefault="006131F9" w:rsidP="00E459CA">
      <w:pPr>
        <w:pStyle w:val="Heading1"/>
        <w:spacing w:before="0"/>
      </w:pPr>
      <w:r>
        <w:lastRenderedPageBreak/>
        <w:t>Goal B</w:t>
      </w:r>
      <w:r w:rsidR="002C785D">
        <w:t xml:space="preserve">:  </w:t>
      </w:r>
      <w:r>
        <w:t>Support Research and Innovation</w:t>
      </w:r>
    </w:p>
    <w:p w14:paraId="31F66D68" w14:textId="77777777" w:rsidR="006131F9" w:rsidRDefault="006131F9" w:rsidP="00E459CA">
      <w:pPr>
        <w:pStyle w:val="Subtitle"/>
        <w:spacing w:after="0"/>
      </w:pPr>
    </w:p>
    <w:p w14:paraId="55D00C5E" w14:textId="77777777" w:rsidR="006131F9" w:rsidRDefault="006131F9" w:rsidP="00E459CA">
      <w:pPr>
        <w:pStyle w:val="Subtitle"/>
        <w:spacing w:after="0"/>
        <w:rPr>
          <w:sz w:val="28"/>
          <w:szCs w:val="28"/>
        </w:rPr>
      </w:pPr>
      <w:r w:rsidRPr="002926DA">
        <w:rPr>
          <w:sz w:val="28"/>
          <w:szCs w:val="28"/>
        </w:rPr>
        <w:t>Objectives</w:t>
      </w:r>
      <w:r>
        <w:rPr>
          <w:sz w:val="28"/>
          <w:szCs w:val="28"/>
        </w:rPr>
        <w:t>, Strategic Performance I</w:t>
      </w:r>
      <w:r w:rsidRPr="002926DA">
        <w:rPr>
          <w:sz w:val="28"/>
          <w:szCs w:val="28"/>
        </w:rPr>
        <w:t>ndicators</w:t>
      </w:r>
      <w:r>
        <w:rPr>
          <w:sz w:val="28"/>
          <w:szCs w:val="28"/>
        </w:rPr>
        <w:t>, &amp; Measures</w:t>
      </w:r>
      <w:r w:rsidR="006B5DAD">
        <w:rPr>
          <w:sz w:val="28"/>
          <w:szCs w:val="28"/>
        </w:rPr>
        <w:br/>
      </w:r>
    </w:p>
    <w:p w14:paraId="297746F8" w14:textId="77777777" w:rsidR="006131F9" w:rsidRPr="005A533D" w:rsidRDefault="006131F9" w:rsidP="00E459CA">
      <w:pPr>
        <w:pStyle w:val="Subtitle"/>
        <w:spacing w:after="0"/>
        <w:rPr>
          <w:i/>
          <w:iCs/>
          <w:color w:val="404040" w:themeColor="text1" w:themeTint="BF"/>
        </w:rPr>
      </w:pPr>
      <w:r>
        <w:rPr>
          <w:rStyle w:val="SubtleEmphasis"/>
        </w:rPr>
        <w:t>Objective #1</w:t>
      </w:r>
      <w:r w:rsidR="002C785D">
        <w:rPr>
          <w:rStyle w:val="SubtleEmphasis"/>
        </w:rPr>
        <w:t xml:space="preserve">:  </w:t>
      </w:r>
      <w:r w:rsidRPr="006131F9">
        <w:t>Increase the number of buildings and campuses connected to the research data network at Penn State.</w:t>
      </w:r>
    </w:p>
    <w:p w14:paraId="5FEA633F" w14:textId="77777777" w:rsidR="006131F9" w:rsidRPr="00A153E1" w:rsidRDefault="006131F9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3DEE48D8" w14:textId="77777777" w:rsidR="006131F9" w:rsidRDefault="006131F9" w:rsidP="00E459CA">
      <w:pPr>
        <w:pStyle w:val="ListParagraph"/>
        <w:numPr>
          <w:ilvl w:val="0"/>
          <w:numId w:val="16"/>
        </w:numPr>
        <w:spacing w:after="0"/>
      </w:pPr>
      <w:r>
        <w:t>Number of buildings connected to the research network</w:t>
      </w:r>
    </w:p>
    <w:p w14:paraId="796D61F4" w14:textId="77777777" w:rsidR="006131F9" w:rsidRDefault="006131F9" w:rsidP="00E459CA">
      <w:pPr>
        <w:pStyle w:val="ListParagraph"/>
        <w:numPr>
          <w:ilvl w:val="0"/>
          <w:numId w:val="16"/>
        </w:numPr>
        <w:spacing w:after="0"/>
      </w:pPr>
      <w:r>
        <w:t>Number of campuses connected to the research network</w:t>
      </w:r>
    </w:p>
    <w:p w14:paraId="7453C586" w14:textId="77777777" w:rsidR="006131F9" w:rsidRDefault="006131F9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4CCD977F" w14:textId="77777777" w:rsidR="006131F9" w:rsidRPr="006131F9" w:rsidRDefault="00AF0E47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</w:t>
      </w:r>
      <w:r w:rsidR="006131F9" w:rsidRPr="006131F9">
        <w:rPr>
          <w:rStyle w:val="SubtleEmphasis"/>
          <w:i w:val="0"/>
          <w:iCs w:val="0"/>
          <w:color w:val="auto"/>
        </w:rPr>
        <w:t xml:space="preserve"> 0</w:t>
      </w:r>
    </w:p>
    <w:p w14:paraId="0639B9AF" w14:textId="77777777" w:rsidR="006131F9" w:rsidRPr="003C0810" w:rsidRDefault="006131F9" w:rsidP="003C0810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 xml:space="preserve">+2 years – </w:t>
      </w:r>
      <w:proofErr w:type="gramStart"/>
      <w:r w:rsidRPr="006131F9">
        <w:rPr>
          <w:rStyle w:val="SubtleEmphasis"/>
          <w:i w:val="0"/>
          <w:iCs w:val="0"/>
          <w:color w:val="auto"/>
        </w:rPr>
        <w:t>ITS has</w:t>
      </w:r>
      <w:proofErr w:type="gramEnd"/>
      <w:r w:rsidRPr="006131F9">
        <w:rPr>
          <w:rStyle w:val="SubtleEmphasis"/>
          <w:i w:val="0"/>
          <w:iCs w:val="0"/>
          <w:color w:val="auto"/>
        </w:rPr>
        <w:t xml:space="preserve"> collaborated to develop a requirements gathering process for new sponsored </w:t>
      </w:r>
      <w:r w:rsidRPr="003C0810">
        <w:rPr>
          <w:rStyle w:val="SubtleEmphasis"/>
          <w:i w:val="0"/>
          <w:iCs w:val="0"/>
          <w:color w:val="auto"/>
        </w:rPr>
        <w:t>projects.</w:t>
      </w:r>
    </w:p>
    <w:p w14:paraId="6F951A2E" w14:textId="77777777" w:rsidR="006131F9" w:rsidRPr="006131F9" w:rsidRDefault="006131F9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 xml:space="preserve">+5 years – </w:t>
      </w:r>
      <w:proofErr w:type="gramStart"/>
      <w:r w:rsidRPr="006131F9">
        <w:rPr>
          <w:rStyle w:val="SubtleEmphasis"/>
          <w:i w:val="0"/>
          <w:iCs w:val="0"/>
          <w:color w:val="auto"/>
        </w:rPr>
        <w:t>ITS is</w:t>
      </w:r>
      <w:proofErr w:type="gramEnd"/>
      <w:r w:rsidRPr="006131F9">
        <w:rPr>
          <w:rStyle w:val="SubtleEmphasis"/>
          <w:i w:val="0"/>
          <w:iCs w:val="0"/>
          <w:color w:val="auto"/>
        </w:rPr>
        <w:t xml:space="preserve"> informed of requirements for all new sponsored projects.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461A4BF9" w14:textId="77777777" w:rsidR="006131F9" w:rsidRPr="005A533D" w:rsidRDefault="006131F9" w:rsidP="00E459CA">
      <w:pPr>
        <w:spacing w:after="0"/>
        <w:ind w:left="90"/>
        <w:rPr>
          <w:i/>
          <w:iCs/>
          <w:color w:val="404040" w:themeColor="text1" w:themeTint="BF"/>
        </w:rPr>
      </w:pPr>
      <w:r>
        <w:rPr>
          <w:rStyle w:val="SubtleEmphasis"/>
        </w:rPr>
        <w:t>Objective #2</w:t>
      </w:r>
      <w:r w:rsidR="002C785D">
        <w:rPr>
          <w:rStyle w:val="SubtleEmphasis"/>
        </w:rPr>
        <w:t xml:space="preserve">:  </w:t>
      </w:r>
      <w:r w:rsidR="006D38D3" w:rsidRPr="001D2A16">
        <w:rPr>
          <w:rStyle w:val="SubtitleChar"/>
        </w:rPr>
        <w:t xml:space="preserve">Develop a method to ensure that ITS is informed of </w:t>
      </w:r>
      <w:proofErr w:type="spellStart"/>
      <w:r w:rsidR="006D38D3" w:rsidRPr="001D2A16">
        <w:rPr>
          <w:rStyle w:val="SubtitleChar"/>
        </w:rPr>
        <w:t>cyberinfrastructure</w:t>
      </w:r>
      <w:proofErr w:type="spellEnd"/>
      <w:r w:rsidR="006D38D3" w:rsidRPr="001D2A16">
        <w:rPr>
          <w:rStyle w:val="SubtitleChar"/>
        </w:rPr>
        <w:t xml:space="preserve"> requirements on sponsored projects to aid in future data center, storage, and network capacity planning.</w:t>
      </w:r>
    </w:p>
    <w:p w14:paraId="79E173A2" w14:textId="77777777" w:rsidR="006D38D3" w:rsidRPr="00A153E1" w:rsidRDefault="006D38D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591E086F" w14:textId="77777777" w:rsidR="006D38D3" w:rsidRDefault="006D38D3" w:rsidP="00E459CA">
      <w:pPr>
        <w:pStyle w:val="ListParagraph"/>
        <w:numPr>
          <w:ilvl w:val="0"/>
          <w:numId w:val="18"/>
        </w:numPr>
        <w:spacing w:after="0"/>
        <w:ind w:left="810"/>
      </w:pPr>
      <w:r w:rsidRPr="006D38D3">
        <w:t>Number of sponsored projects in which requirements are communicated to ITS</w:t>
      </w:r>
    </w:p>
    <w:p w14:paraId="70366A74" w14:textId="77777777" w:rsidR="006D38D3" w:rsidRDefault="006D38D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729EE610" w14:textId="77777777" w:rsidR="006D38D3" w:rsidRPr="006131F9" w:rsidRDefault="00AF0E47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 xml:space="preserve">Baseline – </w:t>
      </w:r>
      <w:r w:rsidR="006D38D3">
        <w:rPr>
          <w:rStyle w:val="SubtleEmphasis"/>
          <w:i w:val="0"/>
          <w:iCs w:val="0"/>
          <w:color w:val="auto"/>
        </w:rPr>
        <w:t>TBD</w:t>
      </w:r>
    </w:p>
    <w:p w14:paraId="54ECF2D1" w14:textId="77777777" w:rsidR="006D38D3" w:rsidRPr="006131F9" w:rsidRDefault="006D38D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TBD</w:t>
      </w:r>
    </w:p>
    <w:p w14:paraId="212C1145" w14:textId="77777777" w:rsidR="006D38D3" w:rsidRPr="006131F9" w:rsidRDefault="006D38D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 w:rsidR="00AF0E47">
        <w:rPr>
          <w:rStyle w:val="SubtleEmphasis"/>
          <w:i w:val="0"/>
          <w:iCs w:val="0"/>
          <w:color w:val="auto"/>
        </w:rPr>
        <w:t xml:space="preserve"> </w:t>
      </w:r>
      <w:r>
        <w:rPr>
          <w:rStyle w:val="SubtleEmphasis"/>
          <w:i w:val="0"/>
          <w:iCs w:val="0"/>
          <w:color w:val="auto"/>
        </w:rPr>
        <w:t>TBD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329F59A3" w14:textId="77777777" w:rsidR="00CB2FE0" w:rsidRDefault="00AF0E47" w:rsidP="00E459CA">
      <w:pPr>
        <w:spacing w:after="0"/>
        <w:ind w:left="90"/>
      </w:pPr>
      <w:r>
        <w:rPr>
          <w:rStyle w:val="SubtleEmphasis"/>
        </w:rPr>
        <w:t>Objective #3</w:t>
      </w:r>
      <w:r w:rsidR="002C785D">
        <w:rPr>
          <w:rStyle w:val="SubtleEmphasis"/>
        </w:rPr>
        <w:t xml:space="preserve">:  </w:t>
      </w:r>
      <w:r w:rsidRPr="001D2A16">
        <w:rPr>
          <w:rStyle w:val="SubtitleChar"/>
        </w:rPr>
        <w:t xml:space="preserve">Increase the number of faculty researchers participating in onboarding processes.  Increase the number of faculty onboarding activities in which </w:t>
      </w:r>
      <w:proofErr w:type="gramStart"/>
      <w:r w:rsidRPr="001D2A16">
        <w:rPr>
          <w:rStyle w:val="SubtitleChar"/>
        </w:rPr>
        <w:t>ITS participates</w:t>
      </w:r>
      <w:proofErr w:type="gramEnd"/>
      <w:r w:rsidRPr="001D2A16">
        <w:rPr>
          <w:rStyle w:val="SubtitleChar"/>
        </w:rPr>
        <w:t>.</w:t>
      </w:r>
    </w:p>
    <w:p w14:paraId="263E8654" w14:textId="77777777" w:rsidR="00AF0E47" w:rsidRPr="00A153E1" w:rsidRDefault="00AF0E47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47B3FC43" w14:textId="77777777" w:rsidR="00AF0E47" w:rsidRPr="00AF0E47" w:rsidRDefault="00AF0E47" w:rsidP="00E459CA">
      <w:pPr>
        <w:pStyle w:val="ListParagraph"/>
        <w:numPr>
          <w:ilvl w:val="0"/>
          <w:numId w:val="19"/>
        </w:numPr>
        <w:spacing w:after="0"/>
        <w:ind w:left="810"/>
        <w:rPr>
          <w:i/>
          <w:iCs/>
          <w:color w:val="404040" w:themeColor="text1" w:themeTint="BF"/>
        </w:rPr>
      </w:pPr>
      <w:r w:rsidRPr="00AF0E47">
        <w:t>Number of researcher onboarding sessions ITS participates in</w:t>
      </w:r>
    </w:p>
    <w:p w14:paraId="5EE17592" w14:textId="77777777" w:rsidR="00AF0E47" w:rsidRDefault="00AF0E47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0A685D13" w14:textId="77777777" w:rsidR="00AF0E47" w:rsidRPr="006131F9" w:rsidRDefault="00AF0E47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TBD</w:t>
      </w:r>
    </w:p>
    <w:p w14:paraId="60C75F1E" w14:textId="77777777" w:rsidR="00AF0E47" w:rsidRPr="006131F9" w:rsidRDefault="00AF0E47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TBD</w:t>
      </w:r>
    </w:p>
    <w:p w14:paraId="5B98EB19" w14:textId="77777777" w:rsidR="00AF0E47" w:rsidRPr="006131F9" w:rsidRDefault="00AF0E47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TBD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147FF8D3" w14:textId="77777777" w:rsidR="00AF0E47" w:rsidRPr="00E459CA" w:rsidRDefault="00371F22" w:rsidP="00E459CA">
      <w:pPr>
        <w:pStyle w:val="Subtitle"/>
        <w:spacing w:after="0"/>
        <w:rPr>
          <w:sz w:val="28"/>
          <w:szCs w:val="28"/>
        </w:rPr>
      </w:pPr>
      <w:r w:rsidRPr="00E459CA">
        <w:rPr>
          <w:sz w:val="28"/>
          <w:szCs w:val="28"/>
        </w:rPr>
        <w:t>Strategies</w:t>
      </w:r>
    </w:p>
    <w:p w14:paraId="0C7968DC" w14:textId="77777777" w:rsidR="00371F22" w:rsidRDefault="00371F22" w:rsidP="00E459CA">
      <w:pPr>
        <w:pStyle w:val="ListParagraph"/>
        <w:numPr>
          <w:ilvl w:val="0"/>
          <w:numId w:val="20"/>
        </w:numPr>
        <w:spacing w:after="0"/>
        <w:ind w:left="810"/>
      </w:pPr>
      <w:r w:rsidRPr="00371F22">
        <w:t>Collaboratively build a Penn State researcher onboarding process.</w:t>
      </w:r>
    </w:p>
    <w:p w14:paraId="28B867DC" w14:textId="77777777" w:rsidR="00371F22" w:rsidRDefault="00371F22" w:rsidP="00E459CA">
      <w:pPr>
        <w:pStyle w:val="ListParagraph"/>
        <w:numPr>
          <w:ilvl w:val="0"/>
          <w:numId w:val="20"/>
        </w:numPr>
        <w:spacing w:after="0"/>
        <w:ind w:left="810"/>
      </w:pPr>
      <w:r w:rsidRPr="00371F22">
        <w:t>Collaboratively build a requirements-gathering process for new sponsored projects.</w:t>
      </w:r>
    </w:p>
    <w:p w14:paraId="457535A5" w14:textId="77777777" w:rsidR="00371F22" w:rsidRDefault="00371F22" w:rsidP="00E459CA">
      <w:pPr>
        <w:pStyle w:val="ListParagraph"/>
        <w:numPr>
          <w:ilvl w:val="0"/>
          <w:numId w:val="20"/>
        </w:numPr>
        <w:spacing w:after="0"/>
        <w:ind w:left="810"/>
      </w:pPr>
      <w:r w:rsidRPr="00371F22">
        <w:t>Collaborate with the Office of the Vice President for Research to gather and analyze researcher needs across disciplines.</w:t>
      </w:r>
    </w:p>
    <w:p w14:paraId="3C97C2CC" w14:textId="77777777" w:rsidR="00371F22" w:rsidRDefault="00371F22" w:rsidP="00E459CA">
      <w:pPr>
        <w:pStyle w:val="ListParagraph"/>
        <w:numPr>
          <w:ilvl w:val="0"/>
          <w:numId w:val="20"/>
        </w:numPr>
        <w:spacing w:after="0"/>
        <w:ind w:left="810"/>
      </w:pPr>
      <w:r w:rsidRPr="00371F22">
        <w:t>Identify points of contact for service coordination and communication.</w:t>
      </w:r>
    </w:p>
    <w:p w14:paraId="2518ED5E" w14:textId="77777777" w:rsidR="000D69E5" w:rsidRDefault="00371F22" w:rsidP="00E459CA">
      <w:pPr>
        <w:pStyle w:val="ListParagraph"/>
        <w:numPr>
          <w:ilvl w:val="0"/>
          <w:numId w:val="20"/>
        </w:numPr>
        <w:spacing w:after="0"/>
        <w:ind w:left="810"/>
      </w:pPr>
      <w:r w:rsidRPr="00371F22">
        <w:t>Provide federated collaboration tools to allow Penn State researchers to collaborate with colleagues from external institutions and organizations.</w:t>
      </w:r>
    </w:p>
    <w:p w14:paraId="48570025" w14:textId="77777777" w:rsidR="000D69E5" w:rsidRDefault="000D69E5" w:rsidP="00E459CA">
      <w:pPr>
        <w:spacing w:after="0"/>
      </w:pPr>
      <w:r>
        <w:br w:type="page"/>
      </w:r>
    </w:p>
    <w:p w14:paraId="4CAD72D8" w14:textId="77777777" w:rsidR="000D69E5" w:rsidRDefault="000D69E5" w:rsidP="00E459CA">
      <w:pPr>
        <w:pStyle w:val="Heading1"/>
        <w:spacing w:before="0"/>
      </w:pPr>
      <w:r>
        <w:lastRenderedPageBreak/>
        <w:t>Goal C</w:t>
      </w:r>
      <w:r w:rsidR="002C785D">
        <w:t xml:space="preserve">:  </w:t>
      </w:r>
      <w:r w:rsidRPr="000D69E5">
        <w:t>Modernize Enterprise Systems and Practices</w:t>
      </w:r>
    </w:p>
    <w:p w14:paraId="351B956C" w14:textId="77777777" w:rsidR="000D69E5" w:rsidRDefault="000D69E5" w:rsidP="00E459CA">
      <w:pPr>
        <w:pStyle w:val="Subtitle"/>
        <w:spacing w:after="0"/>
      </w:pPr>
    </w:p>
    <w:p w14:paraId="7E40189D" w14:textId="77777777" w:rsidR="000D69E5" w:rsidRDefault="000D69E5" w:rsidP="00E459CA">
      <w:pPr>
        <w:pStyle w:val="Subtitle"/>
        <w:spacing w:after="0"/>
        <w:rPr>
          <w:sz w:val="28"/>
          <w:szCs w:val="28"/>
        </w:rPr>
      </w:pPr>
      <w:r w:rsidRPr="002926DA">
        <w:rPr>
          <w:sz w:val="28"/>
          <w:szCs w:val="28"/>
        </w:rPr>
        <w:t>Objectives</w:t>
      </w:r>
      <w:r>
        <w:rPr>
          <w:sz w:val="28"/>
          <w:szCs w:val="28"/>
        </w:rPr>
        <w:t>, Strategic Performance I</w:t>
      </w:r>
      <w:r w:rsidRPr="002926DA">
        <w:rPr>
          <w:sz w:val="28"/>
          <w:szCs w:val="28"/>
        </w:rPr>
        <w:t>ndicators</w:t>
      </w:r>
      <w:r>
        <w:rPr>
          <w:sz w:val="28"/>
          <w:szCs w:val="28"/>
        </w:rPr>
        <w:t>, &amp; Measures</w:t>
      </w:r>
      <w:r w:rsidR="006B5DAD">
        <w:rPr>
          <w:sz w:val="28"/>
          <w:szCs w:val="28"/>
        </w:rPr>
        <w:br/>
      </w:r>
    </w:p>
    <w:p w14:paraId="7BFD2AB4" w14:textId="77777777" w:rsidR="000D69E5" w:rsidRPr="005A533D" w:rsidRDefault="000D69E5" w:rsidP="00E459CA">
      <w:pPr>
        <w:pStyle w:val="Subtitle"/>
        <w:spacing w:after="0"/>
        <w:rPr>
          <w:i/>
          <w:iCs/>
          <w:color w:val="404040" w:themeColor="text1" w:themeTint="BF"/>
        </w:rPr>
      </w:pPr>
      <w:r>
        <w:rPr>
          <w:rStyle w:val="SubtleEmphasis"/>
        </w:rPr>
        <w:t>Objective #1</w:t>
      </w:r>
      <w:r w:rsidR="002C785D">
        <w:rPr>
          <w:rStyle w:val="SubtleEmphasis"/>
        </w:rPr>
        <w:t xml:space="preserve">:  </w:t>
      </w:r>
      <w:r w:rsidRPr="000D69E5">
        <w:t>Develop architecture to be used by all enterprise systems and those that access enterprise data, and ensure that all new enterprise solutions comply with adopted University enterprise IT standards.</w:t>
      </w:r>
    </w:p>
    <w:p w14:paraId="3A5C3C58" w14:textId="77777777" w:rsidR="000D69E5" w:rsidRPr="00A153E1" w:rsidRDefault="000D69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7F83C6AB" w14:textId="77777777" w:rsidR="000D69E5" w:rsidRDefault="000D69E5" w:rsidP="00E459CA">
      <w:pPr>
        <w:pStyle w:val="ListParagraph"/>
        <w:numPr>
          <w:ilvl w:val="0"/>
          <w:numId w:val="21"/>
        </w:numPr>
        <w:spacing w:after="0"/>
      </w:pPr>
      <w:r>
        <w:t xml:space="preserve"> </w:t>
      </w:r>
      <w:r w:rsidRPr="000D69E5">
        <w:t>Percentage of infrastructure that adheres to enterprise standards</w:t>
      </w:r>
    </w:p>
    <w:p w14:paraId="7D6991FE" w14:textId="77777777" w:rsidR="000D69E5" w:rsidRDefault="000D69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5612B17C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</w:t>
      </w:r>
      <w:r w:rsidRPr="006131F9">
        <w:rPr>
          <w:rStyle w:val="SubtleEmphasis"/>
          <w:i w:val="0"/>
          <w:iCs w:val="0"/>
          <w:color w:val="auto"/>
        </w:rPr>
        <w:t xml:space="preserve"> 0</w:t>
      </w:r>
    </w:p>
    <w:p w14:paraId="262FD7C3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 w:rsidRPr="000D69E5">
        <w:rPr>
          <w:rStyle w:val="SubtleEmphasis"/>
          <w:i w:val="0"/>
          <w:iCs w:val="0"/>
          <w:color w:val="auto"/>
        </w:rPr>
        <w:t>Architecture and standards are developed.</w:t>
      </w:r>
    </w:p>
    <w:p w14:paraId="14751508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 xml:space="preserve">+5 years – </w:t>
      </w:r>
      <w:r w:rsidRPr="000D69E5">
        <w:rPr>
          <w:rStyle w:val="SubtleEmphasis"/>
          <w:i w:val="0"/>
          <w:iCs w:val="0"/>
          <w:color w:val="auto"/>
        </w:rPr>
        <w:t>50 percent of enterprise systems comply with architecture standards.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6AB4886E" w14:textId="77777777" w:rsidR="000D69E5" w:rsidRPr="005A533D" w:rsidRDefault="000D69E5" w:rsidP="00E459CA">
      <w:pPr>
        <w:spacing w:after="0"/>
        <w:ind w:left="90"/>
        <w:rPr>
          <w:i/>
          <w:iCs/>
          <w:color w:val="404040" w:themeColor="text1" w:themeTint="BF"/>
        </w:rPr>
      </w:pPr>
      <w:r>
        <w:rPr>
          <w:rStyle w:val="SubtleEmphasis"/>
        </w:rPr>
        <w:t>Objective #2</w:t>
      </w:r>
      <w:r w:rsidR="002C785D">
        <w:rPr>
          <w:rStyle w:val="SubtleEmphasis"/>
        </w:rPr>
        <w:t xml:space="preserve">:  </w:t>
      </w:r>
      <w:r w:rsidRPr="001D2A16">
        <w:rPr>
          <w:rStyle w:val="SubtitleChar"/>
        </w:rPr>
        <w:t xml:space="preserve">Meet the business requirements of the University for all enterprise-wide projects that ITS leads or for which </w:t>
      </w:r>
      <w:proofErr w:type="gramStart"/>
      <w:r w:rsidRPr="001D2A16">
        <w:rPr>
          <w:rStyle w:val="SubtitleChar"/>
        </w:rPr>
        <w:t>ITS provides</w:t>
      </w:r>
      <w:proofErr w:type="gramEnd"/>
      <w:r w:rsidRPr="001D2A16">
        <w:rPr>
          <w:rStyle w:val="SubtitleChar"/>
        </w:rPr>
        <w:t xml:space="preserve"> supporting technologies</w:t>
      </w:r>
      <w:r w:rsidRPr="000D69E5">
        <w:rPr>
          <w:rStyle w:val="SubtleEmphasis"/>
        </w:rPr>
        <w:t>.</w:t>
      </w:r>
    </w:p>
    <w:p w14:paraId="2AE2CA77" w14:textId="77777777" w:rsidR="000D69E5" w:rsidRPr="00A153E1" w:rsidRDefault="000D69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597DFD4A" w14:textId="77777777" w:rsidR="000D69E5" w:rsidRDefault="000D69E5" w:rsidP="00E459CA">
      <w:pPr>
        <w:pStyle w:val="ListParagraph"/>
        <w:numPr>
          <w:ilvl w:val="0"/>
          <w:numId w:val="22"/>
        </w:numPr>
        <w:spacing w:after="0"/>
      </w:pPr>
      <w:r w:rsidRPr="006D38D3">
        <w:t>Number of sponsored projects in which requirements are communicated to ITS</w:t>
      </w:r>
      <w:r w:rsidRPr="000D69E5">
        <w:t xml:space="preserve"> </w:t>
      </w:r>
      <w:r>
        <w:t>a. Number of projects engaged</w:t>
      </w:r>
    </w:p>
    <w:p w14:paraId="516AD35A" w14:textId="77777777" w:rsidR="000D69E5" w:rsidRDefault="000D69E5" w:rsidP="00E459CA">
      <w:pPr>
        <w:pStyle w:val="ListParagraph"/>
        <w:numPr>
          <w:ilvl w:val="0"/>
          <w:numId w:val="22"/>
        </w:numPr>
        <w:spacing w:after="0"/>
      </w:pPr>
      <w:r>
        <w:t>Number of projects completed on time, on budget, and within scope</w:t>
      </w:r>
    </w:p>
    <w:p w14:paraId="0A3B0AE0" w14:textId="77777777" w:rsidR="000D69E5" w:rsidRDefault="000D69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161CEB6D" w14:textId="77777777" w:rsidR="000D69E5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6E8062FA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0D69E5">
        <w:rPr>
          <w:rStyle w:val="SubtleEmphasis"/>
          <w:i w:val="0"/>
          <w:iCs w:val="0"/>
          <w:color w:val="auto"/>
        </w:rPr>
        <w:t>Baseline is determined.</w:t>
      </w:r>
    </w:p>
    <w:p w14:paraId="4E61FB5E" w14:textId="77777777" w:rsidR="000D69E5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0D69E5">
        <w:rPr>
          <w:rStyle w:val="SubtleEmphasis"/>
          <w:i w:val="0"/>
          <w:iCs w:val="0"/>
          <w:color w:val="auto"/>
        </w:rPr>
        <w:t>Increase baseline by 50 percent.</w:t>
      </w:r>
    </w:p>
    <w:p w14:paraId="1FF52A61" w14:textId="77777777" w:rsidR="000D69E5" w:rsidRPr="000D69E5" w:rsidRDefault="000D69E5" w:rsidP="00E459CA">
      <w:pPr>
        <w:spacing w:after="0"/>
        <w:rPr>
          <w:rStyle w:val="SubtleEmphasis"/>
          <w:i w:val="0"/>
          <w:iCs w:val="0"/>
          <w:color w:val="auto"/>
        </w:rPr>
      </w:pPr>
    </w:p>
    <w:p w14:paraId="1B678DED" w14:textId="77777777" w:rsidR="000D69E5" w:rsidRDefault="000D69E5" w:rsidP="00E459CA">
      <w:pPr>
        <w:spacing w:after="0"/>
        <w:ind w:left="90"/>
      </w:pPr>
      <w:r>
        <w:rPr>
          <w:rStyle w:val="SubtleEmphasis"/>
        </w:rPr>
        <w:t>Objective #3</w:t>
      </w:r>
      <w:r w:rsidR="002C785D">
        <w:rPr>
          <w:rStyle w:val="SubtleEmphasis"/>
        </w:rPr>
        <w:t xml:space="preserve">:  </w:t>
      </w:r>
      <w:r w:rsidRPr="001D2A16">
        <w:rPr>
          <w:rStyle w:val="SubtitleChar"/>
        </w:rPr>
        <w:t>Establish a consistent institutional reporting architecture.</w:t>
      </w:r>
    </w:p>
    <w:p w14:paraId="6EBC89E6" w14:textId="77777777" w:rsidR="000D69E5" w:rsidRPr="00A153E1" w:rsidRDefault="000D69E5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52031D5C" w14:textId="77777777" w:rsidR="000D69E5" w:rsidRPr="000D69E5" w:rsidRDefault="000D69E5" w:rsidP="00E459CA">
      <w:pPr>
        <w:pStyle w:val="ListParagraph"/>
        <w:numPr>
          <w:ilvl w:val="0"/>
          <w:numId w:val="23"/>
        </w:numPr>
        <w:spacing w:after="0"/>
        <w:rPr>
          <w:i/>
          <w:iCs/>
          <w:color w:val="404040" w:themeColor="text1" w:themeTint="BF"/>
        </w:rPr>
      </w:pPr>
      <w:r w:rsidRPr="000D69E5">
        <w:t>Adoption rate of institutional reporting structure</w:t>
      </w:r>
    </w:p>
    <w:p w14:paraId="5C8A4656" w14:textId="77777777" w:rsidR="000D69E5" w:rsidRDefault="000D69E5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3FB92B02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3DB3B66E" w14:textId="77777777" w:rsidR="000D69E5" w:rsidRPr="006131F9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0D69E5">
        <w:rPr>
          <w:rStyle w:val="SubtleEmphasis"/>
          <w:i w:val="0"/>
          <w:iCs w:val="0"/>
          <w:color w:val="auto"/>
        </w:rPr>
        <w:t>Standard reporting structure is developed.</w:t>
      </w:r>
    </w:p>
    <w:p w14:paraId="326A7779" w14:textId="77777777" w:rsidR="000F52E0" w:rsidRDefault="000D69E5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0D69E5">
        <w:rPr>
          <w:rStyle w:val="SubtleEmphasis"/>
          <w:i w:val="0"/>
          <w:iCs w:val="0"/>
          <w:color w:val="auto"/>
        </w:rPr>
        <w:t>50 percent of enterprise services use the standard reporting structure.</w:t>
      </w:r>
    </w:p>
    <w:p w14:paraId="39762ACF" w14:textId="77777777" w:rsidR="000F52E0" w:rsidRDefault="000D69E5" w:rsidP="00E459CA">
      <w:pPr>
        <w:spacing w:after="0"/>
        <w:ind w:left="90"/>
      </w:pPr>
      <w:r w:rsidRPr="000F52E0">
        <w:rPr>
          <w:rStyle w:val="SubtleEmphasis"/>
          <w:i w:val="0"/>
          <w:iCs w:val="0"/>
          <w:color w:val="auto"/>
        </w:rPr>
        <w:br/>
      </w:r>
      <w:r w:rsidR="000F52E0">
        <w:rPr>
          <w:rStyle w:val="SubtleEmphasis"/>
        </w:rPr>
        <w:t>Objective #4</w:t>
      </w:r>
      <w:r w:rsidR="002C785D">
        <w:rPr>
          <w:rStyle w:val="SubtleEmphasis"/>
        </w:rPr>
        <w:t xml:space="preserve">:  </w:t>
      </w:r>
      <w:r w:rsidR="000F52E0" w:rsidRPr="001D2A16">
        <w:rPr>
          <w:rStyle w:val="SubtitleChar"/>
        </w:rPr>
        <w:t>Decrease the number of systems duplicating functions of centrally supported enterprise systems (i.e., shadow systems).</w:t>
      </w:r>
    </w:p>
    <w:p w14:paraId="0555167A" w14:textId="77777777" w:rsidR="000F52E0" w:rsidRPr="00A153E1" w:rsidRDefault="000F52E0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2C4C008B" w14:textId="77777777" w:rsidR="001718ED" w:rsidRDefault="001718ED" w:rsidP="00E459CA">
      <w:pPr>
        <w:pStyle w:val="ListParagraph"/>
        <w:numPr>
          <w:ilvl w:val="0"/>
          <w:numId w:val="24"/>
        </w:numPr>
        <w:spacing w:after="0"/>
      </w:pPr>
      <w:r>
        <w:t>Number of systems across the University performing identical functions</w:t>
      </w:r>
    </w:p>
    <w:p w14:paraId="7ABD8D23" w14:textId="77777777" w:rsidR="000F52E0" w:rsidRPr="001718ED" w:rsidRDefault="001718ED" w:rsidP="00E459CA">
      <w:pPr>
        <w:pStyle w:val="ListParagraph"/>
        <w:numPr>
          <w:ilvl w:val="0"/>
          <w:numId w:val="24"/>
        </w:numPr>
        <w:tabs>
          <w:tab w:val="left" w:pos="900"/>
        </w:tabs>
        <w:spacing w:after="0"/>
        <w:rPr>
          <w:i/>
          <w:iCs/>
          <w:color w:val="404040" w:themeColor="text1" w:themeTint="BF"/>
        </w:rPr>
      </w:pPr>
      <w:r>
        <w:t>Listing of approved enterprise systems across the University</w:t>
      </w:r>
    </w:p>
    <w:p w14:paraId="54DC8434" w14:textId="77777777" w:rsidR="000F52E0" w:rsidRDefault="000F52E0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2AC8AEE9" w14:textId="77777777" w:rsidR="000F52E0" w:rsidRPr="006131F9" w:rsidRDefault="000F52E0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6FEAE953" w14:textId="77777777" w:rsidR="000F52E0" w:rsidRPr="006131F9" w:rsidRDefault="000F52E0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1718ED" w:rsidRPr="001718ED">
        <w:rPr>
          <w:rStyle w:val="SubtleEmphasis"/>
          <w:i w:val="0"/>
          <w:iCs w:val="0"/>
          <w:color w:val="auto"/>
        </w:rPr>
        <w:t>Baseline is established.</w:t>
      </w:r>
    </w:p>
    <w:p w14:paraId="2205F656" w14:textId="77777777" w:rsidR="000F52E0" w:rsidRDefault="000F52E0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1718ED" w:rsidRPr="001718ED">
        <w:rPr>
          <w:rStyle w:val="SubtleEmphasis"/>
          <w:i w:val="0"/>
          <w:iCs w:val="0"/>
          <w:color w:val="auto"/>
        </w:rPr>
        <w:t>Number of shadow systems decreased by 20 percent.</w:t>
      </w:r>
    </w:p>
    <w:p w14:paraId="59C80B58" w14:textId="77777777" w:rsidR="000D69E5" w:rsidRPr="000F52E0" w:rsidRDefault="000D69E5" w:rsidP="00E459CA">
      <w:pPr>
        <w:spacing w:after="0"/>
        <w:rPr>
          <w:rStyle w:val="SubtleEmphasis"/>
          <w:i w:val="0"/>
          <w:iCs w:val="0"/>
          <w:color w:val="auto"/>
        </w:rPr>
      </w:pPr>
    </w:p>
    <w:p w14:paraId="6A682175" w14:textId="77777777" w:rsidR="000D69E5" w:rsidRPr="00E459CA" w:rsidRDefault="000D69E5" w:rsidP="00E459CA">
      <w:pPr>
        <w:pStyle w:val="Subtitle"/>
        <w:spacing w:after="0"/>
        <w:rPr>
          <w:sz w:val="28"/>
          <w:szCs w:val="28"/>
        </w:rPr>
      </w:pPr>
      <w:r w:rsidRPr="00E459CA">
        <w:rPr>
          <w:sz w:val="28"/>
          <w:szCs w:val="28"/>
        </w:rPr>
        <w:t>Strategies</w:t>
      </w:r>
    </w:p>
    <w:p w14:paraId="37D87453" w14:textId="77777777" w:rsidR="00371F22" w:rsidRPr="001718ED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t>Improve relationships with business units across Penn State.</w:t>
      </w:r>
    </w:p>
    <w:p w14:paraId="05F3606F" w14:textId="77777777" w:rsidR="001718ED" w:rsidRPr="001718ED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t>Implement consistent, efficient, and accessible enterprise administrative services by aligning with best practices in project and service management.</w:t>
      </w:r>
    </w:p>
    <w:p w14:paraId="64C7325A" w14:textId="77777777" w:rsidR="001718ED" w:rsidRPr="001718ED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t>Establish an enterprise IT architecture that addresses data governance, security, continuity, compliance, and modern interoperability (mobility).</w:t>
      </w:r>
    </w:p>
    <w:p w14:paraId="48E39118" w14:textId="77777777" w:rsidR="001718ED" w:rsidRPr="001718ED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lastRenderedPageBreak/>
        <w:t>Ensure data confidentiality, integrity, and availability are fundamental considerations at all stages of enterprise IT system and software development and procurement.</w:t>
      </w:r>
    </w:p>
    <w:p w14:paraId="5D421CDC" w14:textId="77777777" w:rsidR="001718ED" w:rsidRPr="001718ED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t>Develop a consistent and repeatable enterprise reporting process.</w:t>
      </w:r>
    </w:p>
    <w:p w14:paraId="4C5A0747" w14:textId="77777777" w:rsidR="00625873" w:rsidRDefault="001718ED" w:rsidP="00E459CA">
      <w:pPr>
        <w:pStyle w:val="ListParagraph"/>
        <w:numPr>
          <w:ilvl w:val="0"/>
          <w:numId w:val="26"/>
        </w:numPr>
        <w:spacing w:after="0"/>
        <w:ind w:left="810"/>
      </w:pPr>
      <w:r w:rsidRPr="001718ED">
        <w:t>Develop staff training and communication plans.</w:t>
      </w:r>
    </w:p>
    <w:p w14:paraId="34D60317" w14:textId="77777777" w:rsidR="00625873" w:rsidRDefault="00625873" w:rsidP="00E459CA">
      <w:pPr>
        <w:spacing w:after="0"/>
      </w:pPr>
      <w:r>
        <w:br w:type="page"/>
      </w:r>
    </w:p>
    <w:p w14:paraId="11414A19" w14:textId="77777777" w:rsidR="00625873" w:rsidRDefault="00625873" w:rsidP="00E459CA">
      <w:pPr>
        <w:pStyle w:val="Heading1"/>
        <w:spacing w:before="0"/>
      </w:pPr>
      <w:r>
        <w:lastRenderedPageBreak/>
        <w:t>Goal D</w:t>
      </w:r>
      <w:r w:rsidR="002C785D">
        <w:t xml:space="preserve">:  </w:t>
      </w:r>
      <w:r w:rsidRPr="00625873">
        <w:t>Advance IT Effectiveness</w:t>
      </w:r>
    </w:p>
    <w:p w14:paraId="10C4522A" w14:textId="77777777" w:rsidR="00625873" w:rsidRDefault="00625873" w:rsidP="00E459CA">
      <w:pPr>
        <w:pStyle w:val="Subtitle"/>
        <w:spacing w:after="0"/>
      </w:pPr>
    </w:p>
    <w:p w14:paraId="5690C7C2" w14:textId="77777777" w:rsidR="00625873" w:rsidRDefault="00625873" w:rsidP="00E459CA">
      <w:pPr>
        <w:pStyle w:val="Subtitle"/>
        <w:spacing w:after="0"/>
        <w:rPr>
          <w:sz w:val="28"/>
          <w:szCs w:val="28"/>
        </w:rPr>
      </w:pPr>
      <w:r w:rsidRPr="002926DA">
        <w:rPr>
          <w:sz w:val="28"/>
          <w:szCs w:val="28"/>
        </w:rPr>
        <w:t>Objectives</w:t>
      </w:r>
      <w:r>
        <w:rPr>
          <w:sz w:val="28"/>
          <w:szCs w:val="28"/>
        </w:rPr>
        <w:t>, Strategic Performance I</w:t>
      </w:r>
      <w:r w:rsidRPr="002926DA">
        <w:rPr>
          <w:sz w:val="28"/>
          <w:szCs w:val="28"/>
        </w:rPr>
        <w:t>ndicators</w:t>
      </w:r>
      <w:r>
        <w:rPr>
          <w:sz w:val="28"/>
          <w:szCs w:val="28"/>
        </w:rPr>
        <w:t>, &amp; Measures</w:t>
      </w:r>
      <w:r w:rsidR="006B5DAD">
        <w:rPr>
          <w:sz w:val="28"/>
          <w:szCs w:val="28"/>
        </w:rPr>
        <w:br/>
      </w:r>
    </w:p>
    <w:p w14:paraId="0B4C47A7" w14:textId="77777777" w:rsidR="00625873" w:rsidRPr="005A533D" w:rsidRDefault="00625873" w:rsidP="00E459CA">
      <w:pPr>
        <w:pStyle w:val="Subtitle"/>
        <w:spacing w:after="0"/>
        <w:rPr>
          <w:i/>
          <w:iCs/>
          <w:color w:val="404040" w:themeColor="text1" w:themeTint="BF"/>
        </w:rPr>
      </w:pPr>
      <w:r>
        <w:rPr>
          <w:rStyle w:val="SubtleEmphasis"/>
        </w:rPr>
        <w:t>Objective #1</w:t>
      </w:r>
      <w:r w:rsidR="002C785D">
        <w:rPr>
          <w:rStyle w:val="SubtleEmphasis"/>
        </w:rPr>
        <w:t xml:space="preserve">:  </w:t>
      </w:r>
      <w:r w:rsidR="00C90466" w:rsidRPr="00C90466">
        <w:t>Increase consolidation of service management and service desk functions across ITS, and support a subscriber model for all of IT.</w:t>
      </w:r>
    </w:p>
    <w:p w14:paraId="086593E9" w14:textId="77777777" w:rsidR="00625873" w:rsidRPr="00A153E1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3BE7F4A3" w14:textId="77777777" w:rsidR="00C90466" w:rsidRPr="00C90466" w:rsidRDefault="00C90466" w:rsidP="00E459CA">
      <w:pPr>
        <w:pStyle w:val="ListParagraph"/>
        <w:numPr>
          <w:ilvl w:val="0"/>
          <w:numId w:val="27"/>
        </w:numPr>
        <w:spacing w:after="0"/>
        <w:ind w:left="720"/>
      </w:pPr>
      <w:r w:rsidRPr="00C90466">
        <w:t>Consolidated IT service portfolio</w:t>
      </w:r>
    </w:p>
    <w:p w14:paraId="4CA0E463" w14:textId="77777777" w:rsidR="00C90466" w:rsidRPr="00C90466" w:rsidRDefault="00C90466" w:rsidP="00E459CA">
      <w:pPr>
        <w:pStyle w:val="ListParagraph"/>
        <w:numPr>
          <w:ilvl w:val="0"/>
          <w:numId w:val="27"/>
        </w:numPr>
        <w:spacing w:after="0"/>
        <w:ind w:left="720"/>
      </w:pPr>
      <w:r w:rsidRPr="00C90466">
        <w:t>Adoption of consolidated service management by ITS units</w:t>
      </w:r>
    </w:p>
    <w:p w14:paraId="53667544" w14:textId="77777777" w:rsidR="00C90466" w:rsidRPr="00C90466" w:rsidRDefault="00C90466" w:rsidP="00E459CA">
      <w:pPr>
        <w:pStyle w:val="ListParagraph"/>
        <w:numPr>
          <w:ilvl w:val="0"/>
          <w:numId w:val="27"/>
        </w:numPr>
        <w:spacing w:after="0"/>
        <w:ind w:left="720"/>
      </w:pPr>
      <w:r w:rsidRPr="00C90466">
        <w:t>Number of service management modules enabled</w:t>
      </w:r>
    </w:p>
    <w:p w14:paraId="1CADA099" w14:textId="77777777" w:rsidR="00625873" w:rsidRPr="00C90466" w:rsidRDefault="00C90466" w:rsidP="00E459CA">
      <w:pPr>
        <w:pStyle w:val="ListParagraph"/>
        <w:numPr>
          <w:ilvl w:val="0"/>
          <w:numId w:val="27"/>
        </w:numPr>
        <w:spacing w:after="0"/>
        <w:ind w:left="720"/>
      </w:pPr>
      <w:r w:rsidRPr="00C90466">
        <w:t>Number of service management tools ITS runs</w:t>
      </w:r>
    </w:p>
    <w:p w14:paraId="4BF6E0D4" w14:textId="77777777" w:rsidR="00625873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591BF749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</w:t>
      </w:r>
      <w:r w:rsidR="00C90466">
        <w:rPr>
          <w:rStyle w:val="SubtleEmphasis"/>
          <w:i w:val="0"/>
          <w:iCs w:val="0"/>
          <w:color w:val="auto"/>
        </w:rPr>
        <w:t xml:space="preserve"> N/A</w:t>
      </w:r>
    </w:p>
    <w:p w14:paraId="20EA964B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 w:rsidR="00C90466" w:rsidRPr="00C90466"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Pilot groups</w:t>
      </w:r>
      <w:r w:rsidR="00C90466"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have adopted consolidated service management.</w:t>
      </w:r>
    </w:p>
    <w:p w14:paraId="62948EDD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 xml:space="preserve">+5 years – </w:t>
      </w:r>
      <w:r w:rsidR="00C90466" w:rsidRPr="00C90466">
        <w:rPr>
          <w:rStyle w:val="SubtleEmphasis"/>
          <w:i w:val="0"/>
          <w:iCs w:val="0"/>
          <w:color w:val="auto"/>
        </w:rPr>
        <w:t>Increase subscribers by 15 percent.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7839A965" w14:textId="77777777" w:rsidR="00625873" w:rsidRPr="005A533D" w:rsidRDefault="00625873" w:rsidP="00E459CA">
      <w:pPr>
        <w:spacing w:after="0"/>
        <w:ind w:left="90"/>
        <w:rPr>
          <w:i/>
          <w:iCs/>
          <w:color w:val="404040" w:themeColor="text1" w:themeTint="BF"/>
        </w:rPr>
      </w:pPr>
      <w:r>
        <w:rPr>
          <w:rStyle w:val="SubtleEmphasis"/>
        </w:rPr>
        <w:t>Objective #2</w:t>
      </w:r>
      <w:r w:rsidR="002C785D">
        <w:rPr>
          <w:rStyle w:val="SubtleEmphasis"/>
        </w:rPr>
        <w:t xml:space="preserve">:  </w:t>
      </w:r>
      <w:r w:rsidR="00C90466" w:rsidRPr="001D2A16">
        <w:rPr>
          <w:rStyle w:val="SubtitleChar"/>
        </w:rPr>
        <w:t>House all on-premise ITS servers in the central Data Centers.</w:t>
      </w:r>
    </w:p>
    <w:p w14:paraId="57248439" w14:textId="77777777" w:rsidR="00625873" w:rsidRPr="00A153E1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2EF1545A" w14:textId="77777777" w:rsidR="00C90466" w:rsidRPr="00C90466" w:rsidRDefault="00C90466" w:rsidP="00E459CA">
      <w:pPr>
        <w:pStyle w:val="ListParagraph"/>
        <w:numPr>
          <w:ilvl w:val="0"/>
          <w:numId w:val="29"/>
        </w:numPr>
        <w:spacing w:after="0"/>
        <w:ind w:left="720"/>
        <w:rPr>
          <w:rStyle w:val="SubtleEmphasis"/>
          <w:i w:val="0"/>
          <w:iCs w:val="0"/>
          <w:color w:val="auto"/>
        </w:rPr>
      </w:pPr>
      <w:r w:rsidRPr="00C90466">
        <w:rPr>
          <w:rStyle w:val="SubtleEmphasis"/>
          <w:i w:val="0"/>
          <w:iCs w:val="0"/>
          <w:color w:val="auto"/>
        </w:rPr>
        <w:t>Percentage of ITS units fully using Data Center services</w:t>
      </w:r>
    </w:p>
    <w:p w14:paraId="7B3DCBC5" w14:textId="77777777" w:rsidR="00625873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0CBF44EC" w14:textId="77777777" w:rsidR="00625873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 xml:space="preserve">Baseline – </w:t>
      </w:r>
      <w:r w:rsidR="00C90466" w:rsidRPr="00C90466">
        <w:rPr>
          <w:rStyle w:val="SubtleEmphasis"/>
          <w:i w:val="0"/>
          <w:iCs w:val="0"/>
          <w:color w:val="auto"/>
        </w:rPr>
        <w:t>All ITS units are using Data Center services but not fully.</w:t>
      </w:r>
    </w:p>
    <w:p w14:paraId="20C3CB0F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All ITS units, other than those approved for exception, are fully using Data Center services.</w:t>
      </w:r>
    </w:p>
    <w:p w14:paraId="1251B034" w14:textId="77777777" w:rsidR="00625873" w:rsidRDefault="00625873" w:rsidP="00227E5E">
      <w:pPr>
        <w:pStyle w:val="ListParagraph"/>
        <w:numPr>
          <w:ilvl w:val="0"/>
          <w:numId w:val="17"/>
        </w:numPr>
        <w:spacing w:after="0" w:line="240" w:lineRule="auto"/>
        <w:ind w:left="806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Increase number of IT units across Penn State using central Data Center services by five percent.</w:t>
      </w:r>
    </w:p>
    <w:p w14:paraId="62E185BE" w14:textId="77777777" w:rsidR="00625873" w:rsidRPr="000D69E5" w:rsidRDefault="00625873" w:rsidP="00227E5E">
      <w:pPr>
        <w:spacing w:after="0" w:line="240" w:lineRule="auto"/>
        <w:rPr>
          <w:rStyle w:val="SubtleEmphasis"/>
          <w:i w:val="0"/>
          <w:iCs w:val="0"/>
          <w:color w:val="auto"/>
        </w:rPr>
      </w:pPr>
      <w:bookmarkStart w:id="0" w:name="_GoBack"/>
      <w:bookmarkEnd w:id="0"/>
    </w:p>
    <w:p w14:paraId="00D4B57A" w14:textId="77777777" w:rsidR="00625873" w:rsidRDefault="00625873" w:rsidP="00E459CA">
      <w:pPr>
        <w:spacing w:after="0"/>
        <w:ind w:left="90"/>
      </w:pPr>
      <w:r>
        <w:rPr>
          <w:rStyle w:val="SubtleEmphasis"/>
        </w:rPr>
        <w:t>Objective #3</w:t>
      </w:r>
      <w:r w:rsidR="002C785D">
        <w:rPr>
          <w:rStyle w:val="SubtleEmphasis"/>
        </w:rPr>
        <w:t xml:space="preserve">:  </w:t>
      </w:r>
      <w:r w:rsidR="00C90466" w:rsidRPr="001D2A16">
        <w:rPr>
          <w:rStyle w:val="SubtitleChar"/>
        </w:rPr>
        <w:t>Increase the usage and adoption rate of ITS core services.</w:t>
      </w:r>
    </w:p>
    <w:p w14:paraId="7B42A890" w14:textId="77777777" w:rsidR="00625873" w:rsidRPr="00A153E1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474992B3" w14:textId="77777777" w:rsidR="00C90466" w:rsidRPr="00C90466" w:rsidRDefault="00C90466" w:rsidP="00E459CA">
      <w:pPr>
        <w:pStyle w:val="ListParagraph"/>
        <w:numPr>
          <w:ilvl w:val="0"/>
          <w:numId w:val="30"/>
        </w:numPr>
        <w:spacing w:after="0"/>
      </w:pPr>
      <w:r w:rsidRPr="00C90466">
        <w:t>Usage rates</w:t>
      </w:r>
    </w:p>
    <w:p w14:paraId="6C8DC21A" w14:textId="77777777" w:rsidR="00625873" w:rsidRPr="00C90466" w:rsidRDefault="00C90466" w:rsidP="00E459CA">
      <w:pPr>
        <w:pStyle w:val="ListParagraph"/>
        <w:numPr>
          <w:ilvl w:val="0"/>
          <w:numId w:val="30"/>
        </w:numPr>
        <w:spacing w:after="0"/>
      </w:pPr>
      <w:r w:rsidRPr="00C90466">
        <w:t>Adoption rates</w:t>
      </w:r>
    </w:p>
    <w:p w14:paraId="155C60ED" w14:textId="77777777" w:rsidR="00625873" w:rsidRDefault="00625873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13FF12C8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3B803C5A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Define formula for usage and adoption rates, and establish baseline.</w:t>
      </w:r>
    </w:p>
    <w:p w14:paraId="41981D4A" w14:textId="77777777" w:rsidR="00625873" w:rsidRDefault="00625873" w:rsidP="00C92C09">
      <w:pPr>
        <w:pStyle w:val="ListParagraph"/>
        <w:numPr>
          <w:ilvl w:val="0"/>
          <w:numId w:val="17"/>
        </w:numPr>
        <w:spacing w:after="0" w:line="240" w:lineRule="auto"/>
        <w:ind w:left="806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Increase usage and adoption rates of ITS core services to 50 percent of total possible.</w:t>
      </w:r>
    </w:p>
    <w:p w14:paraId="03A87C80" w14:textId="77777777" w:rsidR="00625873" w:rsidRDefault="00625873" w:rsidP="001D2A16">
      <w:pPr>
        <w:spacing w:after="0" w:line="240" w:lineRule="auto"/>
      </w:pPr>
      <w:r w:rsidRPr="000F52E0">
        <w:rPr>
          <w:rStyle w:val="SubtleEmphasis"/>
          <w:i w:val="0"/>
          <w:iCs w:val="0"/>
          <w:color w:val="auto"/>
        </w:rPr>
        <w:br/>
      </w:r>
      <w:r>
        <w:rPr>
          <w:rStyle w:val="SubtleEmphasis"/>
        </w:rPr>
        <w:t>Objective #4</w:t>
      </w:r>
      <w:r w:rsidR="002C785D">
        <w:rPr>
          <w:rStyle w:val="SubtleEmphasis"/>
        </w:rPr>
        <w:t xml:space="preserve">:  </w:t>
      </w:r>
      <w:r w:rsidR="00C90466" w:rsidRPr="001D2A16">
        <w:rPr>
          <w:rStyle w:val="SubtitleChar"/>
        </w:rPr>
        <w:t>Inventory skills in the ITS workforce, and institute procedures for continuous skill development.</w:t>
      </w:r>
    </w:p>
    <w:p w14:paraId="71BCDB17" w14:textId="77777777" w:rsidR="00625873" w:rsidRPr="00A153E1" w:rsidRDefault="00625873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752E0214" w14:textId="77777777" w:rsidR="00625873" w:rsidRPr="00C90466" w:rsidRDefault="00C90466" w:rsidP="00E459CA">
      <w:pPr>
        <w:pStyle w:val="ListParagraph"/>
        <w:numPr>
          <w:ilvl w:val="0"/>
          <w:numId w:val="31"/>
        </w:numPr>
        <w:spacing w:after="0"/>
        <w:ind w:left="900"/>
      </w:pPr>
      <w:r w:rsidRPr="00C90466">
        <w:t>Inventory is up-to-date</w:t>
      </w:r>
    </w:p>
    <w:p w14:paraId="0112BBDF" w14:textId="77777777" w:rsidR="00625873" w:rsidRDefault="00625873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46BDFE34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01CDE078" w14:textId="77777777" w:rsidR="00625873" w:rsidRPr="006131F9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Pilot program is complete.</w:t>
      </w:r>
    </w:p>
    <w:p w14:paraId="522916C9" w14:textId="77777777" w:rsidR="00625873" w:rsidRDefault="00625873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C90466" w:rsidRPr="00C90466">
        <w:rPr>
          <w:rStyle w:val="SubtleEmphasis"/>
          <w:i w:val="0"/>
          <w:iCs w:val="0"/>
          <w:color w:val="auto"/>
        </w:rPr>
        <w:t>ITS-wide skills inventory is complete.</w:t>
      </w:r>
    </w:p>
    <w:p w14:paraId="0D5C09E5" w14:textId="77777777" w:rsidR="00C90466" w:rsidRDefault="00C90466" w:rsidP="00E459CA">
      <w:pPr>
        <w:spacing w:after="0"/>
        <w:ind w:left="90"/>
      </w:pPr>
      <w:r>
        <w:rPr>
          <w:rStyle w:val="SubtleEmphasis"/>
        </w:rPr>
        <w:t>Objective #5</w:t>
      </w:r>
      <w:r w:rsidR="002C785D">
        <w:rPr>
          <w:rStyle w:val="SubtleEmphasis"/>
        </w:rPr>
        <w:t xml:space="preserve">:  </w:t>
      </w:r>
      <w:r w:rsidRPr="00C90466">
        <w:rPr>
          <w:rStyle w:val="SubtleEmphasis"/>
        </w:rPr>
        <w:t>Create job profile and role-specific professional development curricula.</w:t>
      </w:r>
    </w:p>
    <w:p w14:paraId="1EF45DC0" w14:textId="77777777" w:rsidR="00C90466" w:rsidRPr="00A153E1" w:rsidRDefault="00C90466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1FBD5423" w14:textId="77777777" w:rsidR="00C90466" w:rsidRPr="00C90466" w:rsidRDefault="00C90466" w:rsidP="00E459CA">
      <w:pPr>
        <w:pStyle w:val="ListParagraph"/>
        <w:numPr>
          <w:ilvl w:val="1"/>
          <w:numId w:val="31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C90466">
        <w:t>Number of curricula developed</w:t>
      </w:r>
    </w:p>
    <w:p w14:paraId="3D517DD5" w14:textId="77777777" w:rsidR="00C90466" w:rsidRDefault="00C90466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7A553A47" w14:textId="77777777" w:rsidR="00C90466" w:rsidRPr="006131F9" w:rsidRDefault="00C90466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0</w:t>
      </w:r>
    </w:p>
    <w:p w14:paraId="32A9B732" w14:textId="77777777" w:rsidR="00C90466" w:rsidRPr="006131F9" w:rsidRDefault="00C90466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C90466">
        <w:rPr>
          <w:rStyle w:val="SubtleEmphasis"/>
          <w:i w:val="0"/>
          <w:iCs w:val="0"/>
          <w:color w:val="auto"/>
        </w:rPr>
        <w:t>10 percent of curriculums are in place.</w:t>
      </w:r>
    </w:p>
    <w:p w14:paraId="33E5C751" w14:textId="77777777" w:rsidR="00C90466" w:rsidRDefault="00C90466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lastRenderedPageBreak/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Pr="00C90466">
        <w:rPr>
          <w:rStyle w:val="SubtleEmphasis"/>
          <w:i w:val="0"/>
          <w:iCs w:val="0"/>
          <w:color w:val="auto"/>
        </w:rPr>
        <w:t>40 percent of curriculums are in place.</w:t>
      </w:r>
    </w:p>
    <w:p w14:paraId="111C3337" w14:textId="77777777" w:rsidR="00625873" w:rsidRPr="006B5DAD" w:rsidRDefault="00E17D24" w:rsidP="00E459CA">
      <w:pPr>
        <w:pStyle w:val="Subtitle"/>
        <w:spacing w:after="0"/>
        <w:rPr>
          <w:sz w:val="28"/>
          <w:szCs w:val="28"/>
        </w:rPr>
      </w:pPr>
      <w:r w:rsidRPr="006B5DAD">
        <w:rPr>
          <w:sz w:val="28"/>
          <w:szCs w:val="28"/>
        </w:rPr>
        <w:t>Strategies</w:t>
      </w:r>
    </w:p>
    <w:p w14:paraId="01E56EB8" w14:textId="77777777" w:rsidR="00625873" w:rsidRDefault="00E17D24" w:rsidP="00E459CA">
      <w:pPr>
        <w:pStyle w:val="ListParagraph"/>
        <w:numPr>
          <w:ilvl w:val="0"/>
          <w:numId w:val="33"/>
        </w:numPr>
        <w:spacing w:after="0"/>
      </w:pPr>
      <w:r w:rsidRPr="00E17D24">
        <w:t>Develop a shared understanding of business relationship management (BRM) and customer relationship management (CRM).</w:t>
      </w:r>
      <w:r w:rsidR="00625873">
        <w:t>Strategies</w:t>
      </w:r>
    </w:p>
    <w:p w14:paraId="59D542FD" w14:textId="77777777" w:rsidR="00E17D24" w:rsidRDefault="00E17D24" w:rsidP="00E459CA">
      <w:pPr>
        <w:pStyle w:val="ListParagraph"/>
        <w:numPr>
          <w:ilvl w:val="0"/>
          <w:numId w:val="33"/>
        </w:numPr>
        <w:spacing w:after="0"/>
      </w:pPr>
      <w:r w:rsidRPr="00E17D24">
        <w:t>Develop and implement common sourcing plans and practices.</w:t>
      </w:r>
    </w:p>
    <w:p w14:paraId="6577BBF4" w14:textId="77777777" w:rsidR="00E17D24" w:rsidRDefault="00E17D24" w:rsidP="00E459CA">
      <w:pPr>
        <w:pStyle w:val="ListParagraph"/>
        <w:numPr>
          <w:ilvl w:val="0"/>
          <w:numId w:val="33"/>
        </w:numPr>
        <w:spacing w:after="0"/>
      </w:pPr>
      <w:r w:rsidRPr="00E17D24">
        <w:t>Develop and implement common sourcing plans and practices.</w:t>
      </w:r>
    </w:p>
    <w:p w14:paraId="3D725A87" w14:textId="77777777" w:rsidR="00E17D24" w:rsidRDefault="00E17D24" w:rsidP="00E459CA">
      <w:pPr>
        <w:pStyle w:val="ListParagraph"/>
        <w:numPr>
          <w:ilvl w:val="0"/>
          <w:numId w:val="33"/>
        </w:numPr>
        <w:spacing w:after="0"/>
      </w:pPr>
      <w:r w:rsidRPr="00E17D24">
        <w:t>Partner with other IT units to adopt and leverage the principles and practices from the IT Transformation Program (ITX)</w:t>
      </w:r>
    </w:p>
    <w:p w14:paraId="6707D38B" w14:textId="77777777" w:rsidR="00E17D24" w:rsidRPr="00E17D24" w:rsidRDefault="00E17D24" w:rsidP="00E459CA">
      <w:pPr>
        <w:pStyle w:val="ListParagraph"/>
        <w:numPr>
          <w:ilvl w:val="0"/>
          <w:numId w:val="33"/>
        </w:numPr>
        <w:spacing w:after="0"/>
      </w:pPr>
      <w:r w:rsidRPr="00E17D24">
        <w:t>Develop a repeatable process to identify and maintain and an inventory of the business and IT skills of the ITS workforce.</w:t>
      </w:r>
    </w:p>
    <w:p w14:paraId="324B67EB" w14:textId="77777777" w:rsidR="0048089C" w:rsidRDefault="0048089C" w:rsidP="00E459CA">
      <w:pPr>
        <w:spacing w:after="0"/>
      </w:pPr>
      <w:r>
        <w:br w:type="page"/>
      </w:r>
    </w:p>
    <w:p w14:paraId="11DE75D8" w14:textId="77777777" w:rsidR="006E0A1C" w:rsidRDefault="006E0A1C" w:rsidP="00E459CA">
      <w:pPr>
        <w:pStyle w:val="Heading1"/>
        <w:spacing w:before="0"/>
      </w:pPr>
      <w:r>
        <w:lastRenderedPageBreak/>
        <w:t>Goal E</w:t>
      </w:r>
      <w:r w:rsidR="002C785D">
        <w:t xml:space="preserve">:  </w:t>
      </w:r>
      <w:r w:rsidRPr="006E0A1C">
        <w:t>Foster a Collaborative Culture and Community</w:t>
      </w:r>
    </w:p>
    <w:p w14:paraId="1E5BA049" w14:textId="77777777" w:rsidR="006E0A1C" w:rsidRDefault="006E0A1C" w:rsidP="00E459CA">
      <w:pPr>
        <w:pStyle w:val="Subtitle"/>
        <w:spacing w:after="0"/>
      </w:pPr>
    </w:p>
    <w:p w14:paraId="3C20C891" w14:textId="77777777" w:rsidR="006E0A1C" w:rsidRDefault="006E0A1C" w:rsidP="00E459CA">
      <w:pPr>
        <w:pStyle w:val="Subtitle"/>
        <w:spacing w:after="0"/>
        <w:rPr>
          <w:sz w:val="28"/>
          <w:szCs w:val="28"/>
        </w:rPr>
      </w:pPr>
      <w:r w:rsidRPr="002926DA">
        <w:rPr>
          <w:sz w:val="28"/>
          <w:szCs w:val="28"/>
        </w:rPr>
        <w:t>Objectives</w:t>
      </w:r>
      <w:r>
        <w:rPr>
          <w:sz w:val="28"/>
          <w:szCs w:val="28"/>
        </w:rPr>
        <w:t>, Strategic Performance I</w:t>
      </w:r>
      <w:r w:rsidRPr="002926DA">
        <w:rPr>
          <w:sz w:val="28"/>
          <w:szCs w:val="28"/>
        </w:rPr>
        <w:t>ndicators</w:t>
      </w:r>
      <w:r>
        <w:rPr>
          <w:sz w:val="28"/>
          <w:szCs w:val="28"/>
        </w:rPr>
        <w:t>, &amp; Measures</w:t>
      </w:r>
      <w:r w:rsidR="006B5DAD">
        <w:rPr>
          <w:sz w:val="28"/>
          <w:szCs w:val="28"/>
        </w:rPr>
        <w:br/>
      </w:r>
    </w:p>
    <w:p w14:paraId="50BB376B" w14:textId="77777777" w:rsidR="006E0A1C" w:rsidRPr="005A533D" w:rsidRDefault="006E0A1C" w:rsidP="00E459CA">
      <w:pPr>
        <w:pStyle w:val="Subtitle"/>
        <w:spacing w:after="0"/>
        <w:rPr>
          <w:i/>
          <w:iCs/>
          <w:color w:val="404040" w:themeColor="text1" w:themeTint="BF"/>
        </w:rPr>
      </w:pPr>
      <w:r>
        <w:rPr>
          <w:rStyle w:val="SubtleEmphasis"/>
        </w:rPr>
        <w:t>Objective #1</w:t>
      </w:r>
      <w:r w:rsidR="002C785D">
        <w:rPr>
          <w:rStyle w:val="SubtleEmphasis"/>
        </w:rPr>
        <w:t xml:space="preserve">:  </w:t>
      </w:r>
      <w:r w:rsidRPr="006E0A1C">
        <w:t>Increase participation in University-sponsored or external wellness programs.</w:t>
      </w:r>
    </w:p>
    <w:p w14:paraId="3949EE6B" w14:textId="77777777" w:rsidR="006E0A1C" w:rsidRPr="00A153E1" w:rsidRDefault="006E0A1C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644C63F3" w14:textId="77777777" w:rsidR="006E0A1C" w:rsidRPr="006E0A1C" w:rsidRDefault="006E0A1C" w:rsidP="00E459CA">
      <w:pPr>
        <w:pStyle w:val="ListParagraph"/>
        <w:numPr>
          <w:ilvl w:val="0"/>
          <w:numId w:val="35"/>
        </w:numPr>
        <w:spacing w:after="0"/>
        <w:ind w:left="720"/>
        <w:rPr>
          <w:rStyle w:val="SubtleEmphasis"/>
          <w:i w:val="0"/>
          <w:iCs w:val="0"/>
          <w:color w:val="auto"/>
        </w:rPr>
      </w:pPr>
      <w:r w:rsidRPr="006E0A1C">
        <w:rPr>
          <w:rStyle w:val="SubtleEmphasis"/>
          <w:i w:val="0"/>
          <w:iCs w:val="0"/>
          <w:color w:val="auto"/>
        </w:rPr>
        <w:t>Number of employees participating in University-sponsored wellness opportunities, such as Health Matters programs, gym memberships, and the Employee Assistance Program, per Climate and Diversity Survey results</w:t>
      </w:r>
    </w:p>
    <w:p w14:paraId="61A33C63" w14:textId="77777777" w:rsidR="006E0A1C" w:rsidRDefault="006E0A1C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4E509D5F" w14:textId="77777777" w:rsidR="006E0A1C" w:rsidRPr="006131F9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>Baseline – N/A</w:t>
      </w:r>
    </w:p>
    <w:p w14:paraId="05B22593" w14:textId="77777777" w:rsidR="006E0A1C" w:rsidRPr="006131F9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 w:rsidRPr="00C90466">
        <w:t xml:space="preserve"> </w:t>
      </w:r>
      <w:r w:rsidRPr="006E0A1C">
        <w:rPr>
          <w:rStyle w:val="SubtleEmphasis"/>
          <w:i w:val="0"/>
          <w:iCs w:val="0"/>
          <w:color w:val="auto"/>
        </w:rPr>
        <w:t>Establish baseline measure.</w:t>
      </w:r>
    </w:p>
    <w:p w14:paraId="1E5826A3" w14:textId="77777777" w:rsidR="006E0A1C" w:rsidRPr="006131F9" w:rsidRDefault="006E0A1C" w:rsidP="003C0810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 xml:space="preserve">+5 years -- </w:t>
      </w:r>
      <w:r w:rsidRPr="006E0A1C">
        <w:rPr>
          <w:rStyle w:val="SubtleEmphasis"/>
          <w:i w:val="0"/>
          <w:iCs w:val="0"/>
          <w:color w:val="auto"/>
        </w:rPr>
        <w:t>Increase number of employees participating in wellness programs by 25 percent from baseline.</w:t>
      </w:r>
      <w:r w:rsidRPr="006131F9">
        <w:rPr>
          <w:rStyle w:val="SubtleEmphasis"/>
          <w:i w:val="0"/>
          <w:iCs w:val="0"/>
          <w:color w:val="auto"/>
        </w:rPr>
        <w:br/>
      </w:r>
    </w:p>
    <w:p w14:paraId="36CEF177" w14:textId="77777777" w:rsidR="006E0A1C" w:rsidRPr="001D2A16" w:rsidRDefault="006E0A1C" w:rsidP="00E459CA">
      <w:pPr>
        <w:spacing w:after="0"/>
        <w:ind w:left="90"/>
        <w:rPr>
          <w:rStyle w:val="SubtitleChar"/>
        </w:rPr>
      </w:pPr>
      <w:r>
        <w:rPr>
          <w:rStyle w:val="SubtleEmphasis"/>
        </w:rPr>
        <w:t>Objective #2</w:t>
      </w:r>
      <w:r w:rsidR="002C785D">
        <w:rPr>
          <w:rStyle w:val="SubtleEmphasis"/>
        </w:rPr>
        <w:t xml:space="preserve">:  </w:t>
      </w:r>
      <w:r w:rsidR="00950491" w:rsidRPr="001D2A16">
        <w:rPr>
          <w:rStyle w:val="SubtitleChar"/>
        </w:rPr>
        <w:t>Determine a measure to track workplace productivity.</w:t>
      </w:r>
    </w:p>
    <w:p w14:paraId="3C122930" w14:textId="77777777" w:rsidR="006E0A1C" w:rsidRPr="00A153E1" w:rsidRDefault="006E0A1C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1FC2F0CE" w14:textId="77777777" w:rsidR="00950491" w:rsidRPr="00950491" w:rsidRDefault="00950491" w:rsidP="00E459CA">
      <w:pPr>
        <w:pStyle w:val="ListParagraph"/>
        <w:numPr>
          <w:ilvl w:val="0"/>
          <w:numId w:val="37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950491">
        <w:rPr>
          <w:rStyle w:val="SubtleEmphasis"/>
          <w:i w:val="0"/>
          <w:iCs w:val="0"/>
          <w:color w:val="auto"/>
        </w:rPr>
        <w:t>Number of projects successfully completed per stats from the project management office and service management office</w:t>
      </w:r>
    </w:p>
    <w:p w14:paraId="149CC490" w14:textId="77777777" w:rsidR="00950491" w:rsidRPr="00950491" w:rsidRDefault="00950491" w:rsidP="00E459CA">
      <w:pPr>
        <w:pStyle w:val="ListParagraph"/>
        <w:numPr>
          <w:ilvl w:val="0"/>
          <w:numId w:val="37"/>
        </w:numPr>
        <w:spacing w:after="0"/>
        <w:ind w:left="810"/>
        <w:rPr>
          <w:rStyle w:val="SubtleEmphasis"/>
          <w:i w:val="0"/>
          <w:iCs w:val="0"/>
          <w:color w:val="auto"/>
        </w:rPr>
      </w:pPr>
      <w:r w:rsidRPr="00950491">
        <w:rPr>
          <w:rStyle w:val="SubtleEmphasis"/>
          <w:i w:val="0"/>
          <w:iCs w:val="0"/>
          <w:color w:val="auto"/>
        </w:rPr>
        <w:t>Number of key performance indicators (KPI) met based on data from the project management office and service management office</w:t>
      </w:r>
    </w:p>
    <w:p w14:paraId="5D2D84DA" w14:textId="77777777" w:rsidR="006E0A1C" w:rsidRDefault="006E0A1C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364E9668" w14:textId="77777777" w:rsidR="006E0A1C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 xml:space="preserve">Baseline – </w:t>
      </w:r>
      <w:r w:rsidR="00950491">
        <w:rPr>
          <w:rStyle w:val="SubtleEmphasis"/>
          <w:i w:val="0"/>
          <w:iCs w:val="0"/>
          <w:color w:val="auto"/>
        </w:rPr>
        <w:t>N/A</w:t>
      </w:r>
    </w:p>
    <w:p w14:paraId="7FECED3E" w14:textId="77777777" w:rsidR="006E0A1C" w:rsidRPr="006131F9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950491">
        <w:rPr>
          <w:rStyle w:val="SubtleEmphasis"/>
          <w:i w:val="0"/>
          <w:iCs w:val="0"/>
          <w:color w:val="auto"/>
        </w:rPr>
        <w:t>N/A</w:t>
      </w:r>
      <w:r w:rsidRPr="00C90466">
        <w:rPr>
          <w:rStyle w:val="SubtleEmphasis"/>
          <w:i w:val="0"/>
          <w:iCs w:val="0"/>
          <w:color w:val="auto"/>
        </w:rPr>
        <w:t>.</w:t>
      </w:r>
    </w:p>
    <w:p w14:paraId="3F565F15" w14:textId="77777777" w:rsidR="006E0A1C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950491" w:rsidRPr="00950491">
        <w:rPr>
          <w:rStyle w:val="SubtleEmphasis"/>
          <w:i w:val="0"/>
          <w:iCs w:val="0"/>
          <w:color w:val="auto"/>
        </w:rPr>
        <w:t>Basel</w:t>
      </w:r>
      <w:r w:rsidR="00950491">
        <w:rPr>
          <w:rStyle w:val="SubtleEmphasis"/>
          <w:i w:val="0"/>
          <w:iCs w:val="0"/>
          <w:color w:val="auto"/>
        </w:rPr>
        <w:t>ine for employee produc</w:t>
      </w:r>
      <w:r w:rsidR="00950491" w:rsidRPr="00950491">
        <w:rPr>
          <w:rStyle w:val="SubtleEmphasis"/>
          <w:i w:val="0"/>
          <w:iCs w:val="0"/>
          <w:color w:val="auto"/>
        </w:rPr>
        <w:t>tivity is determined.</w:t>
      </w:r>
    </w:p>
    <w:p w14:paraId="6F8A7055" w14:textId="77777777" w:rsidR="006E0A1C" w:rsidRPr="000D69E5" w:rsidRDefault="006E0A1C" w:rsidP="00E459CA">
      <w:pPr>
        <w:spacing w:after="0"/>
        <w:rPr>
          <w:rStyle w:val="SubtleEmphasis"/>
          <w:i w:val="0"/>
          <w:iCs w:val="0"/>
          <w:color w:val="auto"/>
        </w:rPr>
      </w:pPr>
    </w:p>
    <w:p w14:paraId="2D046690" w14:textId="77777777" w:rsidR="006E0A1C" w:rsidRDefault="006E0A1C" w:rsidP="00E459CA">
      <w:pPr>
        <w:spacing w:after="0"/>
        <w:ind w:left="90"/>
      </w:pPr>
      <w:r>
        <w:rPr>
          <w:rStyle w:val="SubtleEmphasis"/>
        </w:rPr>
        <w:t>Objective #3</w:t>
      </w:r>
      <w:r w:rsidR="002C785D" w:rsidRPr="001D2A16">
        <w:rPr>
          <w:rStyle w:val="SubtitleChar"/>
        </w:rPr>
        <w:t xml:space="preserve">:  </w:t>
      </w:r>
      <w:r w:rsidR="00950491" w:rsidRPr="001D2A16">
        <w:rPr>
          <w:rStyle w:val="SubtitleChar"/>
        </w:rPr>
        <w:t>Increase workplace satisfaction and comfort.</w:t>
      </w:r>
    </w:p>
    <w:p w14:paraId="1CDF7B8E" w14:textId="77777777" w:rsidR="006E0A1C" w:rsidRPr="00A153E1" w:rsidRDefault="006E0A1C" w:rsidP="00E459CA">
      <w:pPr>
        <w:spacing w:after="0"/>
        <w:ind w:left="90"/>
        <w:rPr>
          <w:rStyle w:val="SubtleEmphasis"/>
        </w:rPr>
      </w:pPr>
      <w:r w:rsidRPr="00A153E1">
        <w:rPr>
          <w:rStyle w:val="SubtleEmphasis"/>
        </w:rPr>
        <w:t>Strategic Performance Indicators</w:t>
      </w:r>
    </w:p>
    <w:p w14:paraId="4493B6E0" w14:textId="77777777" w:rsidR="00950491" w:rsidRDefault="00950491" w:rsidP="00E459CA">
      <w:pPr>
        <w:pStyle w:val="ListParagraph"/>
        <w:numPr>
          <w:ilvl w:val="0"/>
          <w:numId w:val="38"/>
        </w:numPr>
        <w:spacing w:after="0"/>
        <w:ind w:left="720"/>
      </w:pPr>
      <w:r>
        <w:t>Number of employees reporting to be comfortable per Climate and Diversity Survey data</w:t>
      </w:r>
    </w:p>
    <w:p w14:paraId="71DB835E" w14:textId="77777777" w:rsidR="00950491" w:rsidRDefault="00950491" w:rsidP="00E459CA">
      <w:pPr>
        <w:pStyle w:val="ListParagraph"/>
        <w:numPr>
          <w:ilvl w:val="0"/>
          <w:numId w:val="38"/>
        </w:numPr>
        <w:spacing w:after="0"/>
        <w:ind w:left="720"/>
      </w:pPr>
      <w:r>
        <w:t>Number of satisfied employees per Climate and Diversity Survey data related to employee satisfaction (defined below).</w:t>
      </w:r>
    </w:p>
    <w:p w14:paraId="0D4B9EBE" w14:textId="77777777" w:rsidR="00950491" w:rsidRDefault="00950491" w:rsidP="00E459CA">
      <w:pPr>
        <w:pStyle w:val="ListParagraph"/>
        <w:numPr>
          <w:ilvl w:val="0"/>
          <w:numId w:val="38"/>
        </w:numPr>
        <w:spacing w:after="0"/>
        <w:ind w:left="720"/>
      </w:pPr>
      <w:r>
        <w:t>Based on survey data, satisfaction is defined by the average level of agreement with the following statements:</w:t>
      </w:r>
    </w:p>
    <w:p w14:paraId="2915A096" w14:textId="77777777" w:rsidR="00950491" w:rsidRDefault="00950491" w:rsidP="00E459CA">
      <w:pPr>
        <w:pStyle w:val="ListParagraph"/>
        <w:numPr>
          <w:ilvl w:val="0"/>
          <w:numId w:val="39"/>
        </w:numPr>
        <w:spacing w:after="0"/>
        <w:ind w:left="1080"/>
      </w:pPr>
      <w:r>
        <w:t>I am proud to be a part of ITS.</w:t>
      </w:r>
    </w:p>
    <w:p w14:paraId="3DBE71DC" w14:textId="77777777" w:rsidR="00950491" w:rsidRDefault="00950491" w:rsidP="00E459CA">
      <w:pPr>
        <w:pStyle w:val="ListParagraph"/>
        <w:numPr>
          <w:ilvl w:val="0"/>
          <w:numId w:val="39"/>
        </w:numPr>
        <w:spacing w:after="0"/>
        <w:ind w:left="1080"/>
      </w:pPr>
      <w:r>
        <w:t>ITS takes a genuine interest in employee well-being.</w:t>
      </w:r>
    </w:p>
    <w:p w14:paraId="4E22D6D1" w14:textId="77777777" w:rsidR="00950491" w:rsidRDefault="00950491" w:rsidP="00E459CA">
      <w:pPr>
        <w:pStyle w:val="ListParagraph"/>
        <w:numPr>
          <w:ilvl w:val="0"/>
          <w:numId w:val="39"/>
        </w:numPr>
        <w:spacing w:after="0"/>
        <w:ind w:left="1080"/>
      </w:pPr>
      <w:r>
        <w:t>I am recognized for my contributions to ITS.</w:t>
      </w:r>
    </w:p>
    <w:p w14:paraId="2997FE39" w14:textId="77777777" w:rsidR="00950491" w:rsidRDefault="00950491" w:rsidP="00E459CA">
      <w:pPr>
        <w:pStyle w:val="ListParagraph"/>
        <w:numPr>
          <w:ilvl w:val="0"/>
          <w:numId w:val="39"/>
        </w:numPr>
        <w:spacing w:after="0"/>
        <w:ind w:left="1080"/>
      </w:pPr>
      <w:r>
        <w:t>I am given opportunities to develop professionally.</w:t>
      </w:r>
    </w:p>
    <w:p w14:paraId="47009292" w14:textId="77777777" w:rsidR="006E0A1C" w:rsidRDefault="006E0A1C" w:rsidP="00E459CA">
      <w:pPr>
        <w:spacing w:after="0"/>
        <w:rPr>
          <w:rStyle w:val="SubtleEmphasis"/>
        </w:rPr>
      </w:pPr>
      <w:r w:rsidRPr="00A153E1">
        <w:rPr>
          <w:rStyle w:val="SubtleEmphasis"/>
        </w:rPr>
        <w:t>Measures</w:t>
      </w:r>
    </w:p>
    <w:p w14:paraId="7C03B7EA" w14:textId="77777777" w:rsidR="006E0A1C" w:rsidRPr="006131F9" w:rsidRDefault="00950491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Current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>
        <w:rPr>
          <w:rStyle w:val="SubtleEmphasis"/>
          <w:i w:val="0"/>
          <w:iCs w:val="0"/>
          <w:color w:val="auto"/>
        </w:rPr>
        <w:t xml:space="preserve">Baseline – </w:t>
      </w:r>
      <w:r w:rsidRPr="00950491">
        <w:rPr>
          <w:rStyle w:val="SubtleEmphasis"/>
          <w:i w:val="0"/>
          <w:iCs w:val="0"/>
          <w:color w:val="auto"/>
        </w:rPr>
        <w:t>Seventy-eight percent of ITS employees reported feeling comfortable with the climate in ITS. Fifty-nine percent of ITS employees reported feeling satisfied.</w:t>
      </w:r>
    </w:p>
    <w:p w14:paraId="35B373C9" w14:textId="77777777" w:rsidR="006E0A1C" w:rsidRPr="006131F9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Midpoint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+2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7F5635" w:rsidRPr="007F5635">
        <w:rPr>
          <w:rStyle w:val="SubtleEmphasis"/>
          <w:i w:val="0"/>
          <w:iCs w:val="0"/>
          <w:color w:val="auto"/>
        </w:rPr>
        <w:t>Increase employee satisfaction and comfort levels by 5 percent from established baseline.</w:t>
      </w:r>
    </w:p>
    <w:p w14:paraId="406DAF86" w14:textId="77777777" w:rsidR="006E0A1C" w:rsidRDefault="006E0A1C" w:rsidP="00E459CA">
      <w:pPr>
        <w:pStyle w:val="ListParagraph"/>
        <w:numPr>
          <w:ilvl w:val="0"/>
          <w:numId w:val="17"/>
        </w:numPr>
        <w:spacing w:after="0"/>
        <w:rPr>
          <w:rStyle w:val="SubtleEmphasis"/>
          <w:i w:val="0"/>
          <w:iCs w:val="0"/>
          <w:color w:val="auto"/>
        </w:rPr>
      </w:pPr>
      <w:r w:rsidRPr="006131F9">
        <w:rPr>
          <w:rStyle w:val="SubtleEmphasis"/>
          <w:i w:val="0"/>
          <w:iCs w:val="0"/>
          <w:color w:val="auto"/>
        </w:rPr>
        <w:t>Target</w:t>
      </w:r>
      <w:r w:rsidR="002C785D">
        <w:rPr>
          <w:rStyle w:val="SubtleEmphasis"/>
          <w:i w:val="0"/>
          <w:iCs w:val="0"/>
          <w:color w:val="auto"/>
        </w:rPr>
        <w:t xml:space="preserve">:  </w:t>
      </w:r>
      <w:r w:rsidRPr="006131F9">
        <w:rPr>
          <w:rStyle w:val="SubtleEmphasis"/>
          <w:i w:val="0"/>
          <w:iCs w:val="0"/>
          <w:color w:val="auto"/>
        </w:rPr>
        <w:t>+5 years –</w:t>
      </w:r>
      <w:r>
        <w:rPr>
          <w:rStyle w:val="SubtleEmphasis"/>
          <w:i w:val="0"/>
          <w:iCs w:val="0"/>
          <w:color w:val="auto"/>
        </w:rPr>
        <w:t xml:space="preserve"> </w:t>
      </w:r>
      <w:r w:rsidR="007F5635" w:rsidRPr="007F5635">
        <w:rPr>
          <w:rStyle w:val="SubtleEmphasis"/>
          <w:i w:val="0"/>
          <w:iCs w:val="0"/>
          <w:color w:val="auto"/>
        </w:rPr>
        <w:t>Increase employee satisfaction and comfort levels by 10 percent from established baseline.</w:t>
      </w:r>
    </w:p>
    <w:p w14:paraId="4AF388C9" w14:textId="77777777" w:rsidR="006B5DAD" w:rsidRPr="006B5DAD" w:rsidRDefault="006B5DAD" w:rsidP="006B5DAD">
      <w:pPr>
        <w:spacing w:after="0"/>
        <w:rPr>
          <w:rStyle w:val="SubtleEmphasis"/>
          <w:i w:val="0"/>
          <w:iCs w:val="0"/>
          <w:color w:val="auto"/>
        </w:rPr>
      </w:pPr>
    </w:p>
    <w:p w14:paraId="7BD37071" w14:textId="77777777" w:rsidR="001718ED" w:rsidRPr="006B5DAD" w:rsidRDefault="007C4C2B" w:rsidP="00E459CA">
      <w:pPr>
        <w:pStyle w:val="Subtitle"/>
        <w:spacing w:after="0"/>
        <w:rPr>
          <w:sz w:val="28"/>
          <w:szCs w:val="28"/>
        </w:rPr>
      </w:pPr>
      <w:r w:rsidRPr="006B5DAD">
        <w:rPr>
          <w:sz w:val="28"/>
          <w:szCs w:val="28"/>
        </w:rPr>
        <w:t>Strategies</w:t>
      </w:r>
    </w:p>
    <w:p w14:paraId="798D8EB1" w14:textId="77777777" w:rsidR="007C4C2B" w:rsidRPr="007C4C2B" w:rsidRDefault="007C4C2B" w:rsidP="00E459CA">
      <w:pPr>
        <w:pStyle w:val="ListParagraph"/>
        <w:numPr>
          <w:ilvl w:val="0"/>
          <w:numId w:val="40"/>
        </w:numPr>
        <w:spacing w:after="0"/>
        <w:ind w:left="720"/>
        <w:rPr>
          <w:rFonts w:eastAsia="Times New Roman"/>
        </w:rPr>
      </w:pPr>
      <w:r w:rsidRPr="007C4C2B">
        <w:rPr>
          <w:rFonts w:eastAsia="Times New Roman"/>
        </w:rPr>
        <w:t>Develop a program to expose ITS staff at all levels to the benefits of participating in collaborative opportunities and partnerships.</w:t>
      </w:r>
    </w:p>
    <w:p w14:paraId="46A80F04" w14:textId="77777777" w:rsidR="007C4C2B" w:rsidRPr="007C4C2B" w:rsidRDefault="007C4C2B" w:rsidP="00E459CA">
      <w:pPr>
        <w:pStyle w:val="ListParagraph"/>
        <w:numPr>
          <w:ilvl w:val="0"/>
          <w:numId w:val="40"/>
        </w:numPr>
        <w:spacing w:after="0"/>
        <w:ind w:left="720"/>
        <w:rPr>
          <w:rFonts w:eastAsia="Times New Roman"/>
        </w:rPr>
      </w:pPr>
      <w:r w:rsidRPr="007C4C2B">
        <w:rPr>
          <w:rFonts w:eastAsia="Times New Roman"/>
        </w:rPr>
        <w:t>Ensure clear expectations of job responsibilities and performance.</w:t>
      </w:r>
    </w:p>
    <w:p w14:paraId="3854E9E4" w14:textId="77777777" w:rsidR="007C4C2B" w:rsidRPr="007C4C2B" w:rsidRDefault="007C4C2B" w:rsidP="00E459CA">
      <w:pPr>
        <w:pStyle w:val="ListParagraph"/>
        <w:numPr>
          <w:ilvl w:val="0"/>
          <w:numId w:val="40"/>
        </w:numPr>
        <w:spacing w:after="0"/>
        <w:ind w:left="720"/>
        <w:rPr>
          <w:rFonts w:eastAsia="Times New Roman"/>
        </w:rPr>
      </w:pPr>
      <w:r w:rsidRPr="007C4C2B">
        <w:rPr>
          <w:rFonts w:eastAsia="Times New Roman"/>
        </w:rPr>
        <w:t>Facilitate the development of communities of practice across IT.</w:t>
      </w:r>
    </w:p>
    <w:p w14:paraId="2C9D96B6" w14:textId="77777777" w:rsidR="007C4C2B" w:rsidRPr="001718ED" w:rsidRDefault="007C4C2B" w:rsidP="00E459CA">
      <w:pPr>
        <w:spacing w:after="0"/>
      </w:pPr>
    </w:p>
    <w:sectPr w:rsidR="007C4C2B" w:rsidRPr="001718ED" w:rsidSect="00AD4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FC"/>
    <w:multiLevelType w:val="hybridMultilevel"/>
    <w:tmpl w:val="7264D09C"/>
    <w:lvl w:ilvl="0" w:tplc="08AAE282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AB3355"/>
    <w:multiLevelType w:val="hybridMultilevel"/>
    <w:tmpl w:val="236A07D6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61D90"/>
    <w:multiLevelType w:val="hybridMultilevel"/>
    <w:tmpl w:val="ADECD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E1260"/>
    <w:multiLevelType w:val="hybridMultilevel"/>
    <w:tmpl w:val="4920A2AA"/>
    <w:lvl w:ilvl="0" w:tplc="08AAE282">
      <w:start w:val="1"/>
      <w:numFmt w:val="lowerLetter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BC7741"/>
    <w:multiLevelType w:val="hybridMultilevel"/>
    <w:tmpl w:val="7EFE7CB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064726"/>
    <w:multiLevelType w:val="hybridMultilevel"/>
    <w:tmpl w:val="E3A24630"/>
    <w:lvl w:ilvl="0" w:tplc="08AAE28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0632B"/>
    <w:multiLevelType w:val="hybridMultilevel"/>
    <w:tmpl w:val="030C42C0"/>
    <w:lvl w:ilvl="0" w:tplc="6F72E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B5F"/>
    <w:multiLevelType w:val="hybridMultilevel"/>
    <w:tmpl w:val="A828922C"/>
    <w:lvl w:ilvl="0" w:tplc="08AAE282">
      <w:start w:val="1"/>
      <w:numFmt w:val="lowerLetter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9026E6B"/>
    <w:multiLevelType w:val="hybridMultilevel"/>
    <w:tmpl w:val="7C38CC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645B4"/>
    <w:multiLevelType w:val="hybridMultilevel"/>
    <w:tmpl w:val="A93C038E"/>
    <w:lvl w:ilvl="0" w:tplc="8B02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FD1"/>
    <w:multiLevelType w:val="hybridMultilevel"/>
    <w:tmpl w:val="C81EAB70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C524A"/>
    <w:multiLevelType w:val="hybridMultilevel"/>
    <w:tmpl w:val="500AF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EB7B9E"/>
    <w:multiLevelType w:val="hybridMultilevel"/>
    <w:tmpl w:val="B6C4F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7AF4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977F9"/>
    <w:multiLevelType w:val="hybridMultilevel"/>
    <w:tmpl w:val="E9B8F112"/>
    <w:lvl w:ilvl="0" w:tplc="8048D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C141C"/>
    <w:multiLevelType w:val="hybridMultilevel"/>
    <w:tmpl w:val="5EE4D5E0"/>
    <w:lvl w:ilvl="0" w:tplc="8048DC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342D82"/>
    <w:multiLevelType w:val="hybridMultilevel"/>
    <w:tmpl w:val="327AD4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A5754B2"/>
    <w:multiLevelType w:val="hybridMultilevel"/>
    <w:tmpl w:val="F90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16C7"/>
    <w:multiLevelType w:val="hybridMultilevel"/>
    <w:tmpl w:val="C17AFD92"/>
    <w:lvl w:ilvl="0" w:tplc="8048D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37D80"/>
    <w:multiLevelType w:val="hybridMultilevel"/>
    <w:tmpl w:val="E4DE95CA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B85494"/>
    <w:multiLevelType w:val="hybridMultilevel"/>
    <w:tmpl w:val="E26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37E4F"/>
    <w:multiLevelType w:val="hybridMultilevel"/>
    <w:tmpl w:val="E49CD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A208D2"/>
    <w:multiLevelType w:val="hybridMultilevel"/>
    <w:tmpl w:val="274614FE"/>
    <w:lvl w:ilvl="0" w:tplc="8B02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E50F1"/>
    <w:multiLevelType w:val="hybridMultilevel"/>
    <w:tmpl w:val="FFC84040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82ECE"/>
    <w:multiLevelType w:val="hybridMultilevel"/>
    <w:tmpl w:val="C564052E"/>
    <w:lvl w:ilvl="0" w:tplc="08AAE28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C1110"/>
    <w:multiLevelType w:val="hybridMultilevel"/>
    <w:tmpl w:val="6B6CA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67021"/>
    <w:multiLevelType w:val="hybridMultilevel"/>
    <w:tmpl w:val="D570E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8E76BA9"/>
    <w:multiLevelType w:val="hybridMultilevel"/>
    <w:tmpl w:val="25A810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E4B72"/>
    <w:multiLevelType w:val="hybridMultilevel"/>
    <w:tmpl w:val="42B6CC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1B0130"/>
    <w:multiLevelType w:val="hybridMultilevel"/>
    <w:tmpl w:val="60063962"/>
    <w:lvl w:ilvl="0" w:tplc="8B02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7D56"/>
    <w:multiLevelType w:val="hybridMultilevel"/>
    <w:tmpl w:val="3AD67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C30E1D"/>
    <w:multiLevelType w:val="hybridMultilevel"/>
    <w:tmpl w:val="65A27916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87661C"/>
    <w:multiLevelType w:val="hybridMultilevel"/>
    <w:tmpl w:val="15B8A850"/>
    <w:lvl w:ilvl="0" w:tplc="6F72E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4C04D1"/>
    <w:multiLevelType w:val="hybridMultilevel"/>
    <w:tmpl w:val="F084A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892385"/>
    <w:multiLevelType w:val="hybridMultilevel"/>
    <w:tmpl w:val="D362D42A"/>
    <w:lvl w:ilvl="0" w:tplc="6F72E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3F4E44"/>
    <w:multiLevelType w:val="hybridMultilevel"/>
    <w:tmpl w:val="70A04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92E867F8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30E3EFD"/>
    <w:multiLevelType w:val="hybridMultilevel"/>
    <w:tmpl w:val="5E3EDC22"/>
    <w:lvl w:ilvl="0" w:tplc="08AAE282">
      <w:start w:val="1"/>
      <w:numFmt w:val="lowerLetter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38C0441"/>
    <w:multiLevelType w:val="hybridMultilevel"/>
    <w:tmpl w:val="AFF4C38C"/>
    <w:lvl w:ilvl="0" w:tplc="08AAE28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732702"/>
    <w:multiLevelType w:val="hybridMultilevel"/>
    <w:tmpl w:val="1A628F96"/>
    <w:lvl w:ilvl="0" w:tplc="8B02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94A68"/>
    <w:multiLevelType w:val="hybridMultilevel"/>
    <w:tmpl w:val="6540C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964CE"/>
    <w:multiLevelType w:val="hybridMultilevel"/>
    <w:tmpl w:val="FCF4B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2"/>
  </w:num>
  <w:num w:numId="4">
    <w:abstractNumId w:val="24"/>
  </w:num>
  <w:num w:numId="5">
    <w:abstractNumId w:val="20"/>
  </w:num>
  <w:num w:numId="6">
    <w:abstractNumId w:val="13"/>
  </w:num>
  <w:num w:numId="7">
    <w:abstractNumId w:val="2"/>
  </w:num>
  <w:num w:numId="8">
    <w:abstractNumId w:val="14"/>
  </w:num>
  <w:num w:numId="9">
    <w:abstractNumId w:val="17"/>
  </w:num>
  <w:num w:numId="10">
    <w:abstractNumId w:val="27"/>
  </w:num>
  <w:num w:numId="11">
    <w:abstractNumId w:val="6"/>
  </w:num>
  <w:num w:numId="12">
    <w:abstractNumId w:val="33"/>
  </w:num>
  <w:num w:numId="13">
    <w:abstractNumId w:val="25"/>
  </w:num>
  <w:num w:numId="14">
    <w:abstractNumId w:val="11"/>
  </w:num>
  <w:num w:numId="15">
    <w:abstractNumId w:val="29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  <w:num w:numId="20">
    <w:abstractNumId w:val="26"/>
  </w:num>
  <w:num w:numId="21">
    <w:abstractNumId w:val="38"/>
  </w:num>
  <w:num w:numId="22">
    <w:abstractNumId w:val="39"/>
  </w:num>
  <w:num w:numId="23">
    <w:abstractNumId w:val="12"/>
  </w:num>
  <w:num w:numId="24">
    <w:abstractNumId w:val="35"/>
  </w:num>
  <w:num w:numId="25">
    <w:abstractNumId w:val="9"/>
  </w:num>
  <w:num w:numId="26">
    <w:abstractNumId w:val="21"/>
  </w:num>
  <w:num w:numId="27">
    <w:abstractNumId w:val="22"/>
  </w:num>
  <w:num w:numId="28">
    <w:abstractNumId w:val="18"/>
  </w:num>
  <w:num w:numId="29">
    <w:abstractNumId w:val="3"/>
  </w:num>
  <w:num w:numId="30">
    <w:abstractNumId w:val="0"/>
  </w:num>
  <w:num w:numId="31">
    <w:abstractNumId w:val="7"/>
  </w:num>
  <w:num w:numId="32">
    <w:abstractNumId w:val="37"/>
  </w:num>
  <w:num w:numId="33">
    <w:abstractNumId w:val="28"/>
  </w:num>
  <w:num w:numId="34">
    <w:abstractNumId w:val="10"/>
  </w:num>
  <w:num w:numId="35">
    <w:abstractNumId w:val="30"/>
  </w:num>
  <w:num w:numId="36">
    <w:abstractNumId w:val="36"/>
  </w:num>
  <w:num w:numId="37">
    <w:abstractNumId w:val="23"/>
  </w:num>
  <w:num w:numId="38">
    <w:abstractNumId w:val="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B"/>
    <w:rsid w:val="000D69E5"/>
    <w:rsid w:val="000F52E0"/>
    <w:rsid w:val="00106131"/>
    <w:rsid w:val="0015676D"/>
    <w:rsid w:val="001718ED"/>
    <w:rsid w:val="001B1E89"/>
    <w:rsid w:val="001D2A16"/>
    <w:rsid w:val="00227E5E"/>
    <w:rsid w:val="002926DA"/>
    <w:rsid w:val="002B1559"/>
    <w:rsid w:val="002C785D"/>
    <w:rsid w:val="00371F22"/>
    <w:rsid w:val="003C0810"/>
    <w:rsid w:val="0048089C"/>
    <w:rsid w:val="00580F9D"/>
    <w:rsid w:val="005A533D"/>
    <w:rsid w:val="006131F9"/>
    <w:rsid w:val="00625873"/>
    <w:rsid w:val="006B5DAD"/>
    <w:rsid w:val="006D38D3"/>
    <w:rsid w:val="006E0A1C"/>
    <w:rsid w:val="00742766"/>
    <w:rsid w:val="007C4C2B"/>
    <w:rsid w:val="007F5635"/>
    <w:rsid w:val="00826EC9"/>
    <w:rsid w:val="00846972"/>
    <w:rsid w:val="00950491"/>
    <w:rsid w:val="009C0B98"/>
    <w:rsid w:val="00A153E1"/>
    <w:rsid w:val="00AA00E2"/>
    <w:rsid w:val="00AD4D1A"/>
    <w:rsid w:val="00AF0E47"/>
    <w:rsid w:val="00AF7DFB"/>
    <w:rsid w:val="00BD3714"/>
    <w:rsid w:val="00C8398A"/>
    <w:rsid w:val="00C90466"/>
    <w:rsid w:val="00C92C09"/>
    <w:rsid w:val="00CB2FE0"/>
    <w:rsid w:val="00CE2016"/>
    <w:rsid w:val="00DC3714"/>
    <w:rsid w:val="00DD6E8B"/>
    <w:rsid w:val="00E17D24"/>
    <w:rsid w:val="00E459CA"/>
    <w:rsid w:val="00F674E5"/>
    <w:rsid w:val="00F83FD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0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66"/>
  </w:style>
  <w:style w:type="paragraph" w:styleId="Heading1">
    <w:name w:val="heading 1"/>
    <w:basedOn w:val="Normal"/>
    <w:next w:val="Normal"/>
    <w:link w:val="Heading1Char"/>
    <w:uiPriority w:val="9"/>
    <w:qFormat/>
    <w:rsid w:val="007427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7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7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7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7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7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7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7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76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76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76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76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7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76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7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76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76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76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427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76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7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276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42766"/>
    <w:rPr>
      <w:b/>
      <w:bCs/>
    </w:rPr>
  </w:style>
  <w:style w:type="character" w:styleId="Emphasis">
    <w:name w:val="Emphasis"/>
    <w:basedOn w:val="DefaultParagraphFont"/>
    <w:uiPriority w:val="20"/>
    <w:qFormat/>
    <w:rsid w:val="00742766"/>
    <w:rPr>
      <w:i/>
      <w:iCs/>
    </w:rPr>
  </w:style>
  <w:style w:type="paragraph" w:styleId="NoSpacing">
    <w:name w:val="No Spacing"/>
    <w:uiPriority w:val="1"/>
    <w:qFormat/>
    <w:rsid w:val="007427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76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7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76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76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27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276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27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76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27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76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66"/>
  </w:style>
  <w:style w:type="paragraph" w:styleId="Heading1">
    <w:name w:val="heading 1"/>
    <w:basedOn w:val="Normal"/>
    <w:next w:val="Normal"/>
    <w:link w:val="Heading1Char"/>
    <w:uiPriority w:val="9"/>
    <w:qFormat/>
    <w:rsid w:val="007427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7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7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7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7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7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7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7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76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76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76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76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7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76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76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76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76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76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427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76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7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276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42766"/>
    <w:rPr>
      <w:b/>
      <w:bCs/>
    </w:rPr>
  </w:style>
  <w:style w:type="character" w:styleId="Emphasis">
    <w:name w:val="Emphasis"/>
    <w:basedOn w:val="DefaultParagraphFont"/>
    <w:uiPriority w:val="20"/>
    <w:qFormat/>
    <w:rsid w:val="00742766"/>
    <w:rPr>
      <w:i/>
      <w:iCs/>
    </w:rPr>
  </w:style>
  <w:style w:type="paragraph" w:styleId="NoSpacing">
    <w:name w:val="No Spacing"/>
    <w:uiPriority w:val="1"/>
    <w:qFormat/>
    <w:rsid w:val="007427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76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27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76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76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27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276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27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76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27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7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CC394-59A1-9C4B-8376-78E776F3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1932</Words>
  <Characters>11018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JOAN FULLER</dc:creator>
  <cp:keywords/>
  <dc:description/>
  <cp:lastModifiedBy>Krystal McMillen</cp:lastModifiedBy>
  <cp:revision>32</cp:revision>
  <cp:lastPrinted>2014-08-19T14:46:00Z</cp:lastPrinted>
  <dcterms:created xsi:type="dcterms:W3CDTF">2014-08-18T15:49:00Z</dcterms:created>
  <dcterms:modified xsi:type="dcterms:W3CDTF">2014-08-19T14:57:00Z</dcterms:modified>
</cp:coreProperties>
</file>